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31FCA" w14:textId="617788CF" w:rsidR="005626A9" w:rsidRDefault="005626A9">
      <w:r>
        <w:t>Σύμφωνα με την Πρόσκληση (Μέρος Β, Άρθρο 7):</w:t>
      </w:r>
    </w:p>
    <w:p w14:paraId="0FD446F1" w14:textId="77777777" w:rsidR="005626A9" w:rsidRPr="00C92F3E" w:rsidRDefault="005626A9" w:rsidP="005626A9">
      <w:pPr>
        <w:spacing w:before="120"/>
        <w:jc w:val="both"/>
        <w:rPr>
          <w:rFonts w:ascii="Verdana" w:hAnsi="Verdana" w:cs="Calibri"/>
          <w:sz w:val="19"/>
          <w:szCs w:val="19"/>
        </w:rPr>
      </w:pPr>
      <w:r>
        <w:t>«</w:t>
      </w:r>
      <w:r w:rsidRPr="00C92F3E">
        <w:rPr>
          <w:rFonts w:ascii="Verdana" w:hAnsi="Verdana" w:cs="Calibri"/>
          <w:sz w:val="19"/>
          <w:szCs w:val="19"/>
        </w:rPr>
        <w:t>Κατά την υποβολή της Αίτησης στήριξης στο ΠΣΚΕ ο επενδυτής υποχρεούται σωρευτικά:</w:t>
      </w:r>
    </w:p>
    <w:p w14:paraId="5DB25654" w14:textId="036DF324"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α) να συμπληρώσει, καταχωρώντας στο Πληροφοριακό Σύστημα Κρατικών Ενισχύσεων τα σχετικά πεδία του σημείου «ΥΠΟΒΟΛΗ» του ΠΣΚΕ όπως αυτά εμφανίζοντ</w:t>
      </w:r>
      <w:r w:rsidR="003F2D44">
        <w:rPr>
          <w:rFonts w:ascii="Verdana" w:hAnsi="Verdana" w:cs="Calibri"/>
          <w:sz w:val="19"/>
          <w:szCs w:val="19"/>
        </w:rPr>
        <w:t xml:space="preserve">αι στο Παράρτημα Ι.1 Υπόδειγμα </w:t>
      </w:r>
      <w:r w:rsidRPr="00C92F3E">
        <w:rPr>
          <w:rFonts w:ascii="Verdana" w:hAnsi="Verdana" w:cs="Calibri"/>
          <w:sz w:val="19"/>
          <w:szCs w:val="19"/>
        </w:rPr>
        <w:t>Αίτηση</w:t>
      </w:r>
      <w:r w:rsidR="003F2D44">
        <w:rPr>
          <w:rFonts w:ascii="Verdana" w:hAnsi="Verdana" w:cs="Calibri"/>
          <w:sz w:val="19"/>
          <w:szCs w:val="19"/>
        </w:rPr>
        <w:t>ς</w:t>
      </w:r>
      <w:r w:rsidRPr="00C92F3E">
        <w:rPr>
          <w:rFonts w:ascii="Verdana" w:hAnsi="Verdana" w:cs="Calibri"/>
          <w:sz w:val="19"/>
          <w:szCs w:val="19"/>
        </w:rPr>
        <w:t xml:space="preserve"> Στήριξης</w:t>
      </w:r>
      <w:r w:rsidR="003F2D44">
        <w:rPr>
          <w:rFonts w:ascii="Verdana" w:hAnsi="Verdana" w:cs="Calibri"/>
          <w:sz w:val="19"/>
          <w:szCs w:val="19"/>
        </w:rPr>
        <w:t xml:space="preserve">. </w:t>
      </w:r>
    </w:p>
    <w:p w14:paraId="1DA6B8FF" w14:textId="31A625E5"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β) να επισυνάψει πλήρως συμπληρωμένο το συνημμένο στο Παράρτημα Ι</w:t>
      </w:r>
      <w:r w:rsidR="003F2D44">
        <w:rPr>
          <w:rFonts w:ascii="Verdana" w:hAnsi="Verdana" w:cs="Calibri"/>
          <w:sz w:val="19"/>
          <w:szCs w:val="19"/>
        </w:rPr>
        <w:t>.2</w:t>
      </w:r>
      <w:r w:rsidRPr="00C92F3E">
        <w:rPr>
          <w:rFonts w:ascii="Verdana" w:hAnsi="Verdana" w:cs="Calibri"/>
          <w:sz w:val="19"/>
          <w:szCs w:val="19"/>
        </w:rPr>
        <w:t xml:space="preserve">, </w:t>
      </w:r>
      <w:r w:rsidR="003F2D44">
        <w:rPr>
          <w:rFonts w:ascii="Verdana" w:hAnsi="Verdana" w:cs="Calibri"/>
          <w:sz w:val="19"/>
          <w:szCs w:val="19"/>
        </w:rPr>
        <w:t>σε PDF μορφή. Το Υπόδειγμα Ι.</w:t>
      </w:r>
      <w:r w:rsidRPr="00C92F3E">
        <w:rPr>
          <w:rFonts w:ascii="Verdana" w:hAnsi="Verdana" w:cs="Calibri"/>
          <w:sz w:val="19"/>
          <w:szCs w:val="19"/>
        </w:rPr>
        <w:t>2 Αίτηση στήριξης</w:t>
      </w:r>
      <w:r w:rsidR="003F2D44">
        <w:rPr>
          <w:rFonts w:ascii="Verdana" w:hAnsi="Verdana" w:cs="Calibri"/>
          <w:sz w:val="19"/>
          <w:szCs w:val="19"/>
        </w:rPr>
        <w:t xml:space="preserve"> -</w:t>
      </w:r>
      <w:r w:rsidRPr="00C92F3E">
        <w:rPr>
          <w:rFonts w:ascii="Verdana" w:hAnsi="Verdana" w:cs="Calibri"/>
          <w:sz w:val="19"/>
          <w:szCs w:val="19"/>
        </w:rPr>
        <w:t xml:space="preserve"> Συμπληρωματικά Στοιχεία, παρέχεται από την ΟΤΔ συνημμένο στην παρούσα πρόσκληση αλλά μπορεί να αναζητηθεί και στους ιστότοπους </w:t>
      </w:r>
      <w:hyperlink r:id="rId8" w:history="1">
        <w:r w:rsidRPr="00C92F3E">
          <w:rPr>
            <w:rStyle w:val="-"/>
            <w:rFonts w:ascii="Verdana" w:hAnsi="Verdana" w:cs="Calibri"/>
            <w:sz w:val="19"/>
            <w:szCs w:val="19"/>
          </w:rPr>
          <w:t>www.espa.gr</w:t>
        </w:r>
      </w:hyperlink>
      <w:r w:rsidRPr="00C92F3E">
        <w:rPr>
          <w:rFonts w:ascii="Verdana" w:hAnsi="Verdana" w:cs="Calibri"/>
          <w:sz w:val="19"/>
          <w:szCs w:val="19"/>
        </w:rPr>
        <w:t xml:space="preserve"> </w:t>
      </w:r>
      <w:r w:rsidRPr="00C92F3E">
        <w:rPr>
          <w:rStyle w:val="-"/>
          <w:rFonts w:ascii="Verdana" w:hAnsi="Verdana"/>
          <w:sz w:val="19"/>
          <w:szCs w:val="19"/>
        </w:rPr>
        <w:t>www.agrotikianaptixi.gr</w:t>
      </w:r>
      <w:r w:rsidRPr="00C92F3E">
        <w:rPr>
          <w:rFonts w:ascii="Verdana" w:hAnsi="Verdana" w:cs="Calibri"/>
          <w:sz w:val="19"/>
          <w:szCs w:val="19"/>
        </w:rPr>
        <w:t xml:space="preserve"> και </w:t>
      </w:r>
      <w:hyperlink r:id="rId9" w:history="1">
        <w:r w:rsidRPr="00C92F3E">
          <w:rPr>
            <w:rStyle w:val="-"/>
            <w:rFonts w:ascii="Verdana" w:hAnsi="Verdana"/>
            <w:sz w:val="19"/>
            <w:szCs w:val="19"/>
          </w:rPr>
          <w:t>http://attica</w:t>
        </w:r>
        <w:r w:rsidRPr="00C92F3E">
          <w:rPr>
            <w:rStyle w:val="-"/>
            <w:rFonts w:ascii="Verdana" w:hAnsi="Verdana"/>
            <w:sz w:val="19"/>
            <w:szCs w:val="19"/>
            <w:lang w:val="en-US"/>
          </w:rPr>
          <w:t>lag</w:t>
        </w:r>
        <w:r w:rsidRPr="00C92F3E">
          <w:rPr>
            <w:rStyle w:val="-"/>
            <w:rFonts w:ascii="Verdana" w:hAnsi="Verdana"/>
            <w:sz w:val="19"/>
            <w:szCs w:val="19"/>
          </w:rPr>
          <w:t>.gr/</w:t>
        </w:r>
      </w:hyperlink>
      <w:r w:rsidRPr="00C92F3E">
        <w:rPr>
          <w:rFonts w:ascii="Verdana" w:hAnsi="Verdana" w:cs="Calibri"/>
          <w:sz w:val="19"/>
          <w:szCs w:val="19"/>
        </w:rPr>
        <w:t>.</w:t>
      </w:r>
    </w:p>
    <w:p w14:paraId="2013D85E" w14:textId="77777777" w:rsidR="005626A9" w:rsidRPr="00C92F3E" w:rsidRDefault="005626A9" w:rsidP="005626A9">
      <w:pPr>
        <w:spacing w:before="120"/>
        <w:jc w:val="both"/>
        <w:rPr>
          <w:rFonts w:ascii="Verdana" w:hAnsi="Verdana" w:cs="Calibri"/>
          <w:sz w:val="19"/>
          <w:szCs w:val="19"/>
        </w:rPr>
      </w:pPr>
      <w:r w:rsidRPr="00C92F3E">
        <w:rPr>
          <w:rFonts w:ascii="Verdana" w:hAnsi="Verdana" w:cs="Calibri"/>
          <w:sz w:val="19"/>
          <w:szCs w:val="19"/>
        </w:rPr>
        <w:t>γ) να επισυνάψει ηλεκτρονικά στο ΠΣΚΕ τα φορολογικά έντυπα που προβλέπονται από την πρόσκληση σε μορφή PDF. Επισημαίνεται ότι το ΠΣΚΕ δέχεται μεμονωμένα αρχεία μεγέθους έως 10ΜΒ και υποβολή αρχείων συνολικού μεγέθους έως 50 ΜΒ ανά αίτηση στήριξης.</w:t>
      </w:r>
    </w:p>
    <w:p w14:paraId="34605DCC" w14:textId="77777777" w:rsidR="005626A9" w:rsidRPr="00FE3A9D" w:rsidRDefault="005626A9" w:rsidP="005626A9">
      <w:pPr>
        <w:spacing w:before="120"/>
        <w:jc w:val="both"/>
        <w:rPr>
          <w:rFonts w:ascii="Verdana" w:hAnsi="Verdana" w:cs="Calibri"/>
          <w:sz w:val="19"/>
          <w:szCs w:val="19"/>
        </w:rPr>
      </w:pPr>
      <w:r w:rsidRPr="00C92F3E">
        <w:rPr>
          <w:rFonts w:ascii="Verdana" w:hAnsi="Verdana" w:cs="Calibri"/>
          <w:sz w:val="19"/>
          <w:szCs w:val="19"/>
        </w:rPr>
        <w:t>δ) Δεν επισυνάπτεται ηλεκτρονικά κανένα άλλο αρχείο στο ΠΣΚΕ.</w:t>
      </w:r>
      <w:r>
        <w:rPr>
          <w:rFonts w:ascii="Verdana" w:hAnsi="Verdana" w:cs="Calibri"/>
          <w:sz w:val="19"/>
          <w:szCs w:val="19"/>
        </w:rPr>
        <w:t>»</w:t>
      </w:r>
    </w:p>
    <w:p w14:paraId="62882B6E" w14:textId="2DB3A208" w:rsidR="005626A9" w:rsidRDefault="005626A9">
      <w:r>
        <w:t>Ακολουθεί Πίνακας παρουσίασης των απαιτούμενων δικαιολογητικών και της υποχρέωσης επισύναψης στο ΠΣΚΕ και στο Φυσικό Φάκελο.</w:t>
      </w:r>
    </w:p>
    <w:tbl>
      <w:tblPr>
        <w:tblStyle w:val="a6"/>
        <w:tblW w:w="5602" w:type="pct"/>
        <w:jc w:val="center"/>
        <w:tblLook w:val="04A0" w:firstRow="1" w:lastRow="0" w:firstColumn="1" w:lastColumn="0" w:noHBand="0" w:noVBand="1"/>
      </w:tblPr>
      <w:tblGrid>
        <w:gridCol w:w="643"/>
        <w:gridCol w:w="1307"/>
        <w:gridCol w:w="4229"/>
        <w:gridCol w:w="1606"/>
        <w:gridCol w:w="1510"/>
      </w:tblGrid>
      <w:tr w:rsidR="00FB77AC" w:rsidRPr="004A670B" w14:paraId="3D90E060" w14:textId="77777777" w:rsidTr="005626A9">
        <w:trPr>
          <w:trHeight w:val="502"/>
          <w:tblHeader/>
          <w:jc w:val="center"/>
        </w:trPr>
        <w:tc>
          <w:tcPr>
            <w:tcW w:w="346" w:type="pct"/>
            <w:shd w:val="clear" w:color="auto" w:fill="CCC0D9" w:themeFill="accent4" w:themeFillTint="66"/>
            <w:vAlign w:val="center"/>
          </w:tcPr>
          <w:p w14:paraId="7C6BD66A"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Α/Α (Δ)</w:t>
            </w:r>
          </w:p>
        </w:tc>
        <w:tc>
          <w:tcPr>
            <w:tcW w:w="703" w:type="pct"/>
            <w:shd w:val="clear" w:color="auto" w:fill="CCC0D9" w:themeFill="accent4" w:themeFillTint="66"/>
            <w:vAlign w:val="center"/>
          </w:tcPr>
          <w:p w14:paraId="500D98C4"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Κωδικός</w:t>
            </w:r>
          </w:p>
        </w:tc>
        <w:tc>
          <w:tcPr>
            <w:tcW w:w="2275" w:type="pct"/>
            <w:shd w:val="clear" w:color="auto" w:fill="CCC0D9" w:themeFill="accent4" w:themeFillTint="66"/>
            <w:vAlign w:val="center"/>
          </w:tcPr>
          <w:p w14:paraId="34AA8593" w14:textId="77777777" w:rsidR="00FB77AC" w:rsidRPr="004A670B" w:rsidRDefault="00FB77AC" w:rsidP="00FB77AC">
            <w:pPr>
              <w:jc w:val="center"/>
              <w:rPr>
                <w:rFonts w:ascii="Verdana" w:hAnsi="Verdana"/>
                <w:b/>
                <w:sz w:val="19"/>
                <w:szCs w:val="19"/>
              </w:rPr>
            </w:pPr>
            <w:r w:rsidRPr="004A670B">
              <w:rPr>
                <w:rFonts w:ascii="Verdana" w:hAnsi="Verdana"/>
                <w:b/>
                <w:sz w:val="19"/>
                <w:szCs w:val="19"/>
              </w:rPr>
              <w:t>Περιγραφή Δικαιολογητικού</w:t>
            </w:r>
          </w:p>
        </w:tc>
        <w:tc>
          <w:tcPr>
            <w:tcW w:w="864" w:type="pct"/>
            <w:shd w:val="clear" w:color="000000" w:fill="CCC0D9"/>
            <w:vAlign w:val="center"/>
          </w:tcPr>
          <w:p w14:paraId="0CD3213C" w14:textId="77777777" w:rsidR="00FB77AC" w:rsidRPr="004D5762" w:rsidRDefault="00FB77AC" w:rsidP="00FB77AC">
            <w:pPr>
              <w:jc w:val="center"/>
              <w:rPr>
                <w:rFonts w:ascii="Verdana" w:hAnsi="Verdana"/>
                <w:b/>
                <w:bCs/>
                <w:sz w:val="18"/>
                <w:szCs w:val="18"/>
              </w:rPr>
            </w:pPr>
            <w:r w:rsidRPr="004D5762">
              <w:rPr>
                <w:rFonts w:ascii="Verdana" w:hAnsi="Verdana"/>
                <w:b/>
                <w:bCs/>
                <w:sz w:val="18"/>
                <w:szCs w:val="18"/>
              </w:rPr>
              <w:t>Υποχρέωση</w:t>
            </w:r>
            <w:r w:rsidRPr="004D5762">
              <w:rPr>
                <w:rFonts w:ascii="Verdana" w:hAnsi="Verdana"/>
                <w:b/>
                <w:bCs/>
                <w:sz w:val="18"/>
                <w:szCs w:val="18"/>
              </w:rPr>
              <w:br/>
              <w:t xml:space="preserve">Επισύναψης </w:t>
            </w:r>
            <w:r>
              <w:rPr>
                <w:rFonts w:ascii="Verdana" w:hAnsi="Verdana"/>
                <w:b/>
                <w:bCs/>
                <w:sz w:val="18"/>
                <w:szCs w:val="18"/>
              </w:rPr>
              <w:t>ΠΣΚΕ</w:t>
            </w:r>
          </w:p>
        </w:tc>
        <w:tc>
          <w:tcPr>
            <w:tcW w:w="812" w:type="pct"/>
            <w:shd w:val="clear" w:color="000000" w:fill="CCC0D9"/>
            <w:vAlign w:val="center"/>
          </w:tcPr>
          <w:p w14:paraId="1AAEC38E" w14:textId="77777777" w:rsidR="00FB77AC" w:rsidRPr="004D5762" w:rsidRDefault="00FB77AC" w:rsidP="00FB77AC">
            <w:pPr>
              <w:jc w:val="center"/>
              <w:rPr>
                <w:rFonts w:ascii="Verdana" w:hAnsi="Verdana"/>
                <w:b/>
                <w:bCs/>
                <w:sz w:val="18"/>
                <w:szCs w:val="18"/>
              </w:rPr>
            </w:pPr>
            <w:r w:rsidRPr="004D5762">
              <w:rPr>
                <w:rFonts w:ascii="Verdana" w:hAnsi="Verdana"/>
                <w:b/>
                <w:bCs/>
                <w:sz w:val="18"/>
                <w:szCs w:val="18"/>
              </w:rPr>
              <w:t>Επισύναψη στο Φυσικό Φάκελο</w:t>
            </w:r>
          </w:p>
        </w:tc>
      </w:tr>
      <w:tr w:rsidR="00FB77AC" w:rsidRPr="004A670B" w14:paraId="106FE950" w14:textId="77777777" w:rsidTr="005626A9">
        <w:trPr>
          <w:jc w:val="center"/>
        </w:trPr>
        <w:tc>
          <w:tcPr>
            <w:tcW w:w="346" w:type="pct"/>
            <w:vAlign w:val="center"/>
          </w:tcPr>
          <w:p w14:paraId="79FC88C8" w14:textId="77777777" w:rsidR="00FB77AC" w:rsidRPr="004A670B" w:rsidRDefault="00FB77AC" w:rsidP="00FB77AC">
            <w:pPr>
              <w:pStyle w:val="a3"/>
              <w:numPr>
                <w:ilvl w:val="0"/>
                <w:numId w:val="2"/>
              </w:numPr>
              <w:rPr>
                <w:rFonts w:ascii="Verdana" w:hAnsi="Verdana"/>
                <w:sz w:val="19"/>
                <w:szCs w:val="19"/>
              </w:rPr>
            </w:pPr>
          </w:p>
        </w:tc>
        <w:tc>
          <w:tcPr>
            <w:tcW w:w="703" w:type="pct"/>
            <w:vAlign w:val="center"/>
          </w:tcPr>
          <w:p w14:paraId="68184C8D" w14:textId="77777777" w:rsidR="00FB77AC" w:rsidRPr="004A670B" w:rsidRDefault="00FB77AC" w:rsidP="00830D4F">
            <w:pPr>
              <w:rPr>
                <w:rFonts w:ascii="Verdana" w:eastAsia="Times New Roman" w:hAnsi="Verdana" w:cs="Arial"/>
                <w:sz w:val="19"/>
                <w:szCs w:val="19"/>
              </w:rPr>
            </w:pPr>
            <w:r w:rsidRPr="004A670B">
              <w:rPr>
                <w:rFonts w:ascii="Verdana" w:eastAsia="Times New Roman" w:hAnsi="Verdana" w:cs="Arial"/>
                <w:sz w:val="19"/>
                <w:szCs w:val="19"/>
              </w:rPr>
              <w:t>19.2_101</w:t>
            </w:r>
          </w:p>
        </w:tc>
        <w:tc>
          <w:tcPr>
            <w:tcW w:w="2275" w:type="pct"/>
            <w:vAlign w:val="center"/>
          </w:tcPr>
          <w:p w14:paraId="073DACA5" w14:textId="77777777" w:rsidR="00FB77AC" w:rsidRPr="004A670B" w:rsidRDefault="00FB77AC" w:rsidP="00830D4F">
            <w:pPr>
              <w:rPr>
                <w:rFonts w:ascii="Verdana" w:eastAsia="Times New Roman" w:hAnsi="Verdana" w:cs="Arial"/>
                <w:sz w:val="19"/>
                <w:szCs w:val="19"/>
              </w:rPr>
            </w:pPr>
            <w:r w:rsidRPr="004A670B">
              <w:rPr>
                <w:rFonts w:ascii="Verdana" w:eastAsia="Times New Roman" w:hAnsi="Verdana" w:cs="Arial"/>
                <w:sz w:val="19"/>
                <w:szCs w:val="19"/>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c>
          <w:tcPr>
            <w:tcW w:w="864" w:type="pct"/>
            <w:vAlign w:val="center"/>
          </w:tcPr>
          <w:p w14:paraId="6414ED3D" w14:textId="7F84FBF7" w:rsidR="00FB77AC"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11DE18F3" w14:textId="77777777" w:rsidR="00FB77AC" w:rsidRPr="004A670B" w:rsidRDefault="00BC1734"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81F0A4C" w14:textId="77777777" w:rsidTr="005626A9">
        <w:trPr>
          <w:trHeight w:val="56"/>
          <w:jc w:val="center"/>
        </w:trPr>
        <w:tc>
          <w:tcPr>
            <w:tcW w:w="346" w:type="pct"/>
            <w:vAlign w:val="center"/>
          </w:tcPr>
          <w:p w14:paraId="30565D08"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7C3BD3DE"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19.2_102</w:t>
            </w:r>
          </w:p>
        </w:tc>
        <w:tc>
          <w:tcPr>
            <w:tcW w:w="2275" w:type="pct"/>
            <w:vAlign w:val="center"/>
          </w:tcPr>
          <w:p w14:paraId="1E3BF54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Μελέτη Βιωσιμότητας</w:t>
            </w:r>
          </w:p>
        </w:tc>
        <w:tc>
          <w:tcPr>
            <w:tcW w:w="864" w:type="pct"/>
            <w:vAlign w:val="center"/>
          </w:tcPr>
          <w:p w14:paraId="7D3E0BA5" w14:textId="2BC33170"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5051AB22"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53D657B1" w14:textId="77777777" w:rsidTr="005626A9">
        <w:trPr>
          <w:jc w:val="center"/>
        </w:trPr>
        <w:tc>
          <w:tcPr>
            <w:tcW w:w="346" w:type="pct"/>
            <w:vAlign w:val="center"/>
          </w:tcPr>
          <w:p w14:paraId="09DAE260"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D2B2B68"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19.2_103</w:t>
            </w:r>
          </w:p>
        </w:tc>
        <w:tc>
          <w:tcPr>
            <w:tcW w:w="2275" w:type="pct"/>
            <w:vAlign w:val="center"/>
          </w:tcPr>
          <w:p w14:paraId="6C2D06E6"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Αποδεικτικά κατοχής/χρήσης ακινήτου</w:t>
            </w:r>
          </w:p>
        </w:tc>
        <w:tc>
          <w:tcPr>
            <w:tcW w:w="864" w:type="pct"/>
            <w:vAlign w:val="center"/>
          </w:tcPr>
          <w:p w14:paraId="166EA8C2" w14:textId="7A4C4F27"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2E4CD00D"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D824859" w14:textId="77777777" w:rsidTr="005626A9">
        <w:trPr>
          <w:jc w:val="center"/>
        </w:trPr>
        <w:tc>
          <w:tcPr>
            <w:tcW w:w="346" w:type="pct"/>
            <w:vAlign w:val="center"/>
          </w:tcPr>
          <w:p w14:paraId="60EEFA64"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4B08A70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19.2_104</w:t>
            </w:r>
          </w:p>
        </w:tc>
        <w:tc>
          <w:tcPr>
            <w:tcW w:w="2275" w:type="pct"/>
            <w:vAlign w:val="center"/>
          </w:tcPr>
          <w:p w14:paraId="25FD2D3C"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Τοπογραφικό διάγραμμα, Αρχιτεκτονικά σχέδια, Φωτογραφική Τεκμηρίωση, ΦΕΚ Παραδοσιακού οικισμού, Τοπικά Σύμφωνα.</w:t>
            </w:r>
          </w:p>
        </w:tc>
        <w:tc>
          <w:tcPr>
            <w:tcW w:w="864" w:type="pct"/>
            <w:vAlign w:val="center"/>
          </w:tcPr>
          <w:p w14:paraId="7CBD2146"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EB26965"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8D1E171" w14:textId="77777777" w:rsidTr="005626A9">
        <w:trPr>
          <w:trHeight w:val="634"/>
          <w:jc w:val="center"/>
        </w:trPr>
        <w:tc>
          <w:tcPr>
            <w:tcW w:w="346" w:type="pct"/>
            <w:vAlign w:val="center"/>
          </w:tcPr>
          <w:p w14:paraId="2A1E2D2A"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62B76BE3"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19.2_105</w:t>
            </w:r>
          </w:p>
        </w:tc>
        <w:tc>
          <w:tcPr>
            <w:tcW w:w="2275" w:type="pct"/>
            <w:vAlign w:val="center"/>
          </w:tcPr>
          <w:p w14:paraId="31B2D62E"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Υπεύθυνες Δηλώσεις, Άλλες Τυποποιημένες Δηλώσεις.</w:t>
            </w:r>
          </w:p>
        </w:tc>
        <w:tc>
          <w:tcPr>
            <w:tcW w:w="864" w:type="pct"/>
            <w:vAlign w:val="center"/>
          </w:tcPr>
          <w:p w14:paraId="34CF801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177118D2"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06A0DD0" w14:textId="77777777" w:rsidTr="005626A9">
        <w:trPr>
          <w:jc w:val="center"/>
        </w:trPr>
        <w:tc>
          <w:tcPr>
            <w:tcW w:w="346" w:type="pct"/>
            <w:vAlign w:val="center"/>
          </w:tcPr>
          <w:p w14:paraId="56C28BE2"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007D4328" w14:textId="77777777" w:rsidR="00AD08C1" w:rsidRPr="004A670B" w:rsidRDefault="00AD08C1" w:rsidP="00AD08C1">
            <w:pPr>
              <w:rPr>
                <w:rFonts w:ascii="Verdana" w:hAnsi="Verdana"/>
                <w:sz w:val="19"/>
                <w:szCs w:val="19"/>
              </w:rPr>
            </w:pPr>
            <w:r w:rsidRPr="004A670B">
              <w:rPr>
                <w:rFonts w:ascii="Verdana" w:hAnsi="Verdana"/>
                <w:sz w:val="19"/>
                <w:szCs w:val="19"/>
              </w:rPr>
              <w:t>19.2_106</w:t>
            </w:r>
          </w:p>
        </w:tc>
        <w:tc>
          <w:tcPr>
            <w:tcW w:w="2275" w:type="pct"/>
            <w:vAlign w:val="center"/>
          </w:tcPr>
          <w:p w14:paraId="60861824" w14:textId="48F88632" w:rsidR="00AD08C1" w:rsidRPr="004A670B" w:rsidRDefault="00AD08C1" w:rsidP="006223AE">
            <w:pPr>
              <w:rPr>
                <w:rFonts w:ascii="Verdana" w:hAnsi="Verdana"/>
                <w:sz w:val="19"/>
                <w:szCs w:val="19"/>
              </w:rPr>
            </w:pPr>
            <w:r w:rsidRPr="004A670B">
              <w:rPr>
                <w:rFonts w:ascii="Verdana" w:hAnsi="Verdana"/>
                <w:sz w:val="19"/>
                <w:szCs w:val="19"/>
              </w:rPr>
              <w:t xml:space="preserve">Ε1, Ε9, Ε3, E5, E7, Εκκαθαριστικά Δ.Ο.Υ., Έναρξη ΔΟΥ / ΚΑΔ, </w:t>
            </w:r>
          </w:p>
        </w:tc>
        <w:tc>
          <w:tcPr>
            <w:tcW w:w="864" w:type="pct"/>
            <w:vAlign w:val="center"/>
          </w:tcPr>
          <w:p w14:paraId="13590947"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59C5B2D2"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6223AE" w:rsidRPr="004A670B" w14:paraId="7EFCC9E6" w14:textId="77777777" w:rsidTr="005626A9">
        <w:trPr>
          <w:jc w:val="center"/>
        </w:trPr>
        <w:tc>
          <w:tcPr>
            <w:tcW w:w="346" w:type="pct"/>
            <w:vAlign w:val="center"/>
          </w:tcPr>
          <w:p w14:paraId="38F8FE29" w14:textId="77777777" w:rsidR="006223AE" w:rsidRPr="004A670B" w:rsidRDefault="006223AE" w:rsidP="00AD08C1">
            <w:pPr>
              <w:pStyle w:val="a3"/>
              <w:numPr>
                <w:ilvl w:val="0"/>
                <w:numId w:val="2"/>
              </w:numPr>
              <w:rPr>
                <w:rFonts w:ascii="Verdana" w:hAnsi="Verdana"/>
                <w:sz w:val="19"/>
                <w:szCs w:val="19"/>
              </w:rPr>
            </w:pPr>
          </w:p>
        </w:tc>
        <w:tc>
          <w:tcPr>
            <w:tcW w:w="703" w:type="pct"/>
            <w:vAlign w:val="center"/>
          </w:tcPr>
          <w:p w14:paraId="433B2DBB" w14:textId="1E39554F" w:rsidR="006223AE" w:rsidRPr="004A670B" w:rsidRDefault="006223AE" w:rsidP="00AD08C1">
            <w:pPr>
              <w:rPr>
                <w:rFonts w:ascii="Verdana" w:hAnsi="Verdana"/>
                <w:sz w:val="19"/>
                <w:szCs w:val="19"/>
              </w:rPr>
            </w:pPr>
            <w:r w:rsidRPr="004A670B">
              <w:rPr>
                <w:rFonts w:ascii="Verdana" w:hAnsi="Verdana"/>
                <w:sz w:val="19"/>
                <w:szCs w:val="19"/>
              </w:rPr>
              <w:t>19.2_106</w:t>
            </w:r>
          </w:p>
        </w:tc>
        <w:tc>
          <w:tcPr>
            <w:tcW w:w="2275" w:type="pct"/>
            <w:vAlign w:val="center"/>
          </w:tcPr>
          <w:p w14:paraId="505639AC" w14:textId="51BEE9EE" w:rsidR="006223AE" w:rsidRPr="004A670B" w:rsidRDefault="006223AE" w:rsidP="00AD08C1">
            <w:pPr>
              <w:rPr>
                <w:rFonts w:ascii="Verdana" w:hAnsi="Verdana"/>
                <w:sz w:val="19"/>
                <w:szCs w:val="19"/>
              </w:rPr>
            </w:pPr>
            <w:r w:rsidRPr="004A670B">
              <w:rPr>
                <w:rFonts w:ascii="Verdana" w:hAnsi="Verdana"/>
                <w:sz w:val="19"/>
                <w:szCs w:val="19"/>
              </w:rPr>
              <w:t>Ισολογισμοί, Βιβλία Β και Γ κατηγορίας, Αναλυτικές Καταστάσεις ΙΚΑ, Μητρώο αγροτών (για αγρότες)</w:t>
            </w:r>
          </w:p>
        </w:tc>
        <w:tc>
          <w:tcPr>
            <w:tcW w:w="864" w:type="pct"/>
            <w:vAlign w:val="center"/>
          </w:tcPr>
          <w:p w14:paraId="16EF540D" w14:textId="5194F768" w:rsidR="006223AE" w:rsidRDefault="006223AE"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6784505" w14:textId="6A22C611" w:rsidR="006223AE" w:rsidRDefault="006223AE"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234D9C12" w14:textId="77777777" w:rsidTr="005626A9">
        <w:trPr>
          <w:jc w:val="center"/>
        </w:trPr>
        <w:tc>
          <w:tcPr>
            <w:tcW w:w="346" w:type="pct"/>
            <w:vAlign w:val="center"/>
          </w:tcPr>
          <w:p w14:paraId="4FA0B123"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62B87DFB" w14:textId="77777777" w:rsidR="00AD08C1" w:rsidRPr="004A670B" w:rsidRDefault="00AD08C1" w:rsidP="00AD08C1">
            <w:pPr>
              <w:rPr>
                <w:rFonts w:ascii="Verdana" w:hAnsi="Verdana"/>
                <w:sz w:val="19"/>
                <w:szCs w:val="19"/>
              </w:rPr>
            </w:pPr>
            <w:r w:rsidRPr="004A670B">
              <w:rPr>
                <w:rFonts w:ascii="Verdana" w:hAnsi="Verdana"/>
                <w:sz w:val="19"/>
                <w:szCs w:val="19"/>
              </w:rPr>
              <w:t>19.2_107</w:t>
            </w:r>
          </w:p>
        </w:tc>
        <w:tc>
          <w:tcPr>
            <w:tcW w:w="2275" w:type="pct"/>
            <w:vAlign w:val="center"/>
          </w:tcPr>
          <w:p w14:paraId="5AC5E019" w14:textId="77777777" w:rsidR="00AD08C1" w:rsidRPr="004A670B" w:rsidRDefault="00AD08C1" w:rsidP="00AD08C1">
            <w:pPr>
              <w:rPr>
                <w:rFonts w:ascii="Verdana" w:hAnsi="Verdana"/>
                <w:sz w:val="19"/>
                <w:szCs w:val="19"/>
              </w:rPr>
            </w:pPr>
            <w:r w:rsidRPr="004A670B">
              <w:rPr>
                <w:rFonts w:ascii="Verdana" w:hAnsi="Verdana"/>
                <w:sz w:val="19"/>
                <w:szCs w:val="19"/>
              </w:rPr>
              <w:t>Άδεια Υπηρεσιακού Συμβουλίου ή άλλου Αρμόδιου Οργάνου / καταστατικό ΔΕΚΟ.</w:t>
            </w:r>
          </w:p>
        </w:tc>
        <w:tc>
          <w:tcPr>
            <w:tcW w:w="864" w:type="pct"/>
            <w:vAlign w:val="center"/>
          </w:tcPr>
          <w:p w14:paraId="7432F7B8" w14:textId="5C859795"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62564979"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5D3E498" w14:textId="77777777" w:rsidTr="005626A9">
        <w:trPr>
          <w:jc w:val="center"/>
        </w:trPr>
        <w:tc>
          <w:tcPr>
            <w:tcW w:w="346" w:type="pct"/>
            <w:vAlign w:val="center"/>
          </w:tcPr>
          <w:p w14:paraId="736934B4"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617D940" w14:textId="77777777" w:rsidR="00AD08C1" w:rsidRPr="004A670B" w:rsidRDefault="00AD08C1" w:rsidP="00AD08C1">
            <w:pPr>
              <w:rPr>
                <w:rFonts w:ascii="Verdana" w:hAnsi="Verdana"/>
                <w:sz w:val="19"/>
                <w:szCs w:val="19"/>
              </w:rPr>
            </w:pPr>
            <w:r w:rsidRPr="004A670B">
              <w:rPr>
                <w:rFonts w:ascii="Verdana" w:hAnsi="Verdana"/>
                <w:sz w:val="19"/>
                <w:szCs w:val="19"/>
              </w:rPr>
              <w:t>19.2_108</w:t>
            </w:r>
          </w:p>
        </w:tc>
        <w:tc>
          <w:tcPr>
            <w:tcW w:w="2275" w:type="pct"/>
            <w:vAlign w:val="center"/>
          </w:tcPr>
          <w:p w14:paraId="7BF62977" w14:textId="77777777" w:rsidR="00AD08C1" w:rsidRPr="004A670B" w:rsidRDefault="00AD08C1" w:rsidP="00AD08C1">
            <w:pPr>
              <w:rPr>
                <w:rFonts w:ascii="Verdana" w:hAnsi="Verdana"/>
                <w:sz w:val="19"/>
                <w:szCs w:val="19"/>
              </w:rPr>
            </w:pPr>
            <w:r w:rsidRPr="004A670B">
              <w:rPr>
                <w:rFonts w:ascii="Verdana" w:hAnsi="Verdana"/>
                <w:sz w:val="19"/>
                <w:szCs w:val="19"/>
              </w:rPr>
              <w:t>Αντίγραφο ταυτότητας ή διαβατηρίου</w:t>
            </w:r>
          </w:p>
        </w:tc>
        <w:tc>
          <w:tcPr>
            <w:tcW w:w="864" w:type="pct"/>
            <w:vAlign w:val="center"/>
          </w:tcPr>
          <w:p w14:paraId="2DA1A36E"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2D078DB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D91A50" w:rsidRPr="004A670B" w14:paraId="0E876210" w14:textId="77777777" w:rsidTr="005626A9">
        <w:trPr>
          <w:jc w:val="center"/>
        </w:trPr>
        <w:tc>
          <w:tcPr>
            <w:tcW w:w="346" w:type="pct"/>
            <w:vAlign w:val="center"/>
          </w:tcPr>
          <w:p w14:paraId="7CF56984" w14:textId="77777777" w:rsidR="00D91A50" w:rsidRPr="004A670B" w:rsidRDefault="00D91A50" w:rsidP="00AD08C1">
            <w:pPr>
              <w:pStyle w:val="a3"/>
              <w:numPr>
                <w:ilvl w:val="0"/>
                <w:numId w:val="2"/>
              </w:numPr>
              <w:rPr>
                <w:rFonts w:ascii="Verdana" w:hAnsi="Verdana"/>
                <w:sz w:val="19"/>
                <w:szCs w:val="19"/>
              </w:rPr>
            </w:pPr>
          </w:p>
        </w:tc>
        <w:tc>
          <w:tcPr>
            <w:tcW w:w="703" w:type="pct"/>
            <w:vAlign w:val="center"/>
          </w:tcPr>
          <w:p w14:paraId="6DDDE609" w14:textId="77777777" w:rsidR="00D91A50" w:rsidRPr="00D91A50" w:rsidRDefault="00D91A50" w:rsidP="00AD08C1">
            <w:pPr>
              <w:rPr>
                <w:rFonts w:ascii="Verdana" w:hAnsi="Verdana"/>
                <w:sz w:val="19"/>
                <w:szCs w:val="19"/>
                <w:lang w:val="en-US"/>
              </w:rPr>
            </w:pPr>
            <w:r>
              <w:rPr>
                <w:rFonts w:ascii="Verdana" w:hAnsi="Verdana"/>
                <w:sz w:val="19"/>
                <w:szCs w:val="19"/>
                <w:lang w:val="en-US"/>
              </w:rPr>
              <w:t>19.2_109</w:t>
            </w:r>
          </w:p>
        </w:tc>
        <w:tc>
          <w:tcPr>
            <w:tcW w:w="2275" w:type="pct"/>
            <w:vAlign w:val="center"/>
          </w:tcPr>
          <w:p w14:paraId="74CED57C" w14:textId="0C151842" w:rsidR="00D91A50" w:rsidRPr="004A670B" w:rsidRDefault="00D91A50" w:rsidP="005626A9">
            <w:pPr>
              <w:rPr>
                <w:rFonts w:ascii="Verdana" w:hAnsi="Verdana"/>
                <w:sz w:val="19"/>
                <w:szCs w:val="19"/>
              </w:rPr>
            </w:pPr>
            <w:r w:rsidRPr="00D91A50">
              <w:rPr>
                <w:rFonts w:ascii="Verdana" w:hAnsi="Verdana"/>
                <w:sz w:val="19"/>
                <w:szCs w:val="19"/>
              </w:rPr>
              <w:t>Βεβαίωση για ΑΜΕΑ από Αρμόδιο Φορέα, Βεβαίωση ΟΑΕΔ.</w:t>
            </w:r>
          </w:p>
        </w:tc>
        <w:tc>
          <w:tcPr>
            <w:tcW w:w="864" w:type="pct"/>
            <w:vAlign w:val="center"/>
          </w:tcPr>
          <w:p w14:paraId="3DE0FDBE" w14:textId="77777777" w:rsidR="00D91A50" w:rsidRPr="00D91A50" w:rsidRDefault="00D91A50" w:rsidP="00AD08C1">
            <w:pPr>
              <w:jc w:val="center"/>
              <w:rPr>
                <w:rFonts w:ascii="Verdana" w:eastAsia="Times New Roman" w:hAnsi="Verdana" w:cs="Arial"/>
                <w:sz w:val="19"/>
                <w:szCs w:val="19"/>
                <w:lang w:val="en-US"/>
              </w:rPr>
            </w:pPr>
            <w:r>
              <w:rPr>
                <w:rFonts w:ascii="Verdana" w:eastAsia="Times New Roman" w:hAnsi="Verdana" w:cs="Arial"/>
                <w:sz w:val="19"/>
                <w:szCs w:val="19"/>
                <w:lang w:val="en-US"/>
              </w:rPr>
              <w:t>NAI</w:t>
            </w:r>
          </w:p>
        </w:tc>
        <w:tc>
          <w:tcPr>
            <w:tcW w:w="812" w:type="pct"/>
            <w:vAlign w:val="center"/>
          </w:tcPr>
          <w:p w14:paraId="7B733A10" w14:textId="77777777" w:rsidR="00D91A50" w:rsidRPr="00D91A50" w:rsidRDefault="00D91A50" w:rsidP="00AD08C1">
            <w:pPr>
              <w:jc w:val="center"/>
              <w:rPr>
                <w:rFonts w:ascii="Verdana" w:eastAsia="Times New Roman" w:hAnsi="Verdana" w:cs="Arial"/>
                <w:sz w:val="19"/>
                <w:szCs w:val="19"/>
                <w:lang w:val="en-US"/>
              </w:rPr>
            </w:pPr>
            <w:r>
              <w:rPr>
                <w:rFonts w:ascii="Verdana" w:eastAsia="Times New Roman" w:hAnsi="Verdana" w:cs="Arial"/>
                <w:sz w:val="19"/>
                <w:szCs w:val="19"/>
                <w:lang w:val="en-US"/>
              </w:rPr>
              <w:t>NAI</w:t>
            </w:r>
          </w:p>
        </w:tc>
      </w:tr>
      <w:tr w:rsidR="00AD08C1" w:rsidRPr="004A670B" w14:paraId="6B4A3999" w14:textId="77777777" w:rsidTr="005626A9">
        <w:trPr>
          <w:jc w:val="center"/>
        </w:trPr>
        <w:tc>
          <w:tcPr>
            <w:tcW w:w="346" w:type="pct"/>
            <w:vAlign w:val="center"/>
          </w:tcPr>
          <w:p w14:paraId="7AC9C92A"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A3749C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19.2_110</w:t>
            </w:r>
          </w:p>
        </w:tc>
        <w:tc>
          <w:tcPr>
            <w:tcW w:w="2275" w:type="pct"/>
            <w:vAlign w:val="center"/>
          </w:tcPr>
          <w:p w14:paraId="2616BC33"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Πτυχίο / Βεβαίωση Σπουδών / Βεβαίωση Επαγγελματικής Κατάρτισης, Βιογραφικά Σημειώματα</w:t>
            </w:r>
          </w:p>
        </w:tc>
        <w:tc>
          <w:tcPr>
            <w:tcW w:w="864" w:type="pct"/>
            <w:vAlign w:val="center"/>
          </w:tcPr>
          <w:p w14:paraId="513EC6FE" w14:textId="20504963"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064EFA3"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7C41CC01" w14:textId="77777777" w:rsidTr="005626A9">
        <w:trPr>
          <w:jc w:val="center"/>
        </w:trPr>
        <w:tc>
          <w:tcPr>
            <w:tcW w:w="346" w:type="pct"/>
            <w:vAlign w:val="center"/>
          </w:tcPr>
          <w:p w14:paraId="19908650"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587D7BE9"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19.2_111</w:t>
            </w:r>
          </w:p>
        </w:tc>
        <w:tc>
          <w:tcPr>
            <w:tcW w:w="2275" w:type="pct"/>
            <w:vAlign w:val="center"/>
          </w:tcPr>
          <w:p w14:paraId="6107731B"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Βεβαίωση εργοδότη / φορέα, Συμβάσεις απασχόλησης, Βεβαίωση από Τοπικά Δίκτυα.</w:t>
            </w:r>
          </w:p>
        </w:tc>
        <w:tc>
          <w:tcPr>
            <w:tcW w:w="864" w:type="pct"/>
            <w:vAlign w:val="center"/>
          </w:tcPr>
          <w:p w14:paraId="75D7CE5D" w14:textId="431C114A"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314B3C7"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04D4708F" w14:textId="77777777" w:rsidTr="005626A9">
        <w:trPr>
          <w:jc w:val="center"/>
        </w:trPr>
        <w:tc>
          <w:tcPr>
            <w:tcW w:w="346" w:type="pct"/>
            <w:vAlign w:val="center"/>
          </w:tcPr>
          <w:p w14:paraId="033C462B"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3A5C8037"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19.2_112</w:t>
            </w:r>
          </w:p>
        </w:tc>
        <w:tc>
          <w:tcPr>
            <w:tcW w:w="2275" w:type="pct"/>
            <w:vAlign w:val="center"/>
          </w:tcPr>
          <w:p w14:paraId="09AF985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Δικαιολογητικά Κάλυψης Ιδιωτικής Συμμετοχής</w:t>
            </w:r>
          </w:p>
        </w:tc>
        <w:tc>
          <w:tcPr>
            <w:tcW w:w="864" w:type="pct"/>
            <w:vAlign w:val="center"/>
          </w:tcPr>
          <w:p w14:paraId="30745B0F" w14:textId="26D011CF"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7AD62849"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13BCD74B" w14:textId="77777777" w:rsidTr="005626A9">
        <w:trPr>
          <w:jc w:val="center"/>
        </w:trPr>
        <w:tc>
          <w:tcPr>
            <w:tcW w:w="346" w:type="pct"/>
            <w:vAlign w:val="center"/>
          </w:tcPr>
          <w:p w14:paraId="64EED120"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38D994C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19.2_113</w:t>
            </w:r>
          </w:p>
        </w:tc>
        <w:tc>
          <w:tcPr>
            <w:tcW w:w="2275" w:type="pct"/>
            <w:vAlign w:val="center"/>
          </w:tcPr>
          <w:p w14:paraId="0E2DCCE6"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Βεβαίωση Αρμόδιου Διοικητικού Φορέα για παραγωγή προϊόντων ή την επεξεργασία πρώτων υλών, ποιότητας βάσει προτύπων.</w:t>
            </w:r>
          </w:p>
        </w:tc>
        <w:tc>
          <w:tcPr>
            <w:tcW w:w="864" w:type="pct"/>
            <w:vAlign w:val="center"/>
          </w:tcPr>
          <w:p w14:paraId="0E1A39EC" w14:textId="17480872"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1F2CC636"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7AC719D5" w14:textId="77777777" w:rsidTr="005626A9">
        <w:trPr>
          <w:jc w:val="center"/>
        </w:trPr>
        <w:tc>
          <w:tcPr>
            <w:tcW w:w="346" w:type="pct"/>
            <w:vAlign w:val="center"/>
          </w:tcPr>
          <w:p w14:paraId="4E9C0B46"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53694AA7"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19.2_114</w:t>
            </w:r>
          </w:p>
        </w:tc>
        <w:tc>
          <w:tcPr>
            <w:tcW w:w="2275" w:type="pct"/>
            <w:vAlign w:val="center"/>
          </w:tcPr>
          <w:p w14:paraId="0961DAC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Άδεια Λειτουργίας, Άδεια Εγκατάστασης, Άδεια Δόμησης, Επιμέρους Άδειες, Αιτήσεις για την έκδοση των προηγούμενων, Σήμα ΕΟΤ (για καταλύματα), Εγκεκριμένες Μελέτες.</w:t>
            </w:r>
          </w:p>
        </w:tc>
        <w:tc>
          <w:tcPr>
            <w:tcW w:w="864" w:type="pct"/>
            <w:vAlign w:val="center"/>
          </w:tcPr>
          <w:p w14:paraId="0A131D00"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1A4C4386"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663FFF6C" w14:textId="77777777" w:rsidTr="005626A9">
        <w:trPr>
          <w:trHeight w:val="56"/>
          <w:jc w:val="center"/>
        </w:trPr>
        <w:tc>
          <w:tcPr>
            <w:tcW w:w="346" w:type="pct"/>
            <w:vAlign w:val="center"/>
          </w:tcPr>
          <w:p w14:paraId="4336FC63"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2F7D2D1F"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19.2_115</w:t>
            </w:r>
          </w:p>
        </w:tc>
        <w:tc>
          <w:tcPr>
            <w:tcW w:w="2275" w:type="pct"/>
            <w:vAlign w:val="center"/>
          </w:tcPr>
          <w:p w14:paraId="7038B8DA"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Ιδιωτικά Συμφωνητικά</w:t>
            </w:r>
          </w:p>
        </w:tc>
        <w:tc>
          <w:tcPr>
            <w:tcW w:w="864" w:type="pct"/>
            <w:vAlign w:val="center"/>
          </w:tcPr>
          <w:p w14:paraId="4B18850C" w14:textId="4178B383"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06B4EEF6"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AD08C1" w:rsidRPr="004A670B" w14:paraId="42D4E40C" w14:textId="77777777" w:rsidTr="005626A9">
        <w:trPr>
          <w:jc w:val="center"/>
        </w:trPr>
        <w:tc>
          <w:tcPr>
            <w:tcW w:w="346" w:type="pct"/>
            <w:vAlign w:val="center"/>
          </w:tcPr>
          <w:p w14:paraId="4036CAF2" w14:textId="77777777" w:rsidR="00AD08C1" w:rsidRPr="004A670B" w:rsidRDefault="00AD08C1" w:rsidP="00AD08C1">
            <w:pPr>
              <w:pStyle w:val="a3"/>
              <w:numPr>
                <w:ilvl w:val="0"/>
                <w:numId w:val="2"/>
              </w:numPr>
              <w:rPr>
                <w:rFonts w:ascii="Verdana" w:hAnsi="Verdana"/>
                <w:sz w:val="19"/>
                <w:szCs w:val="19"/>
              </w:rPr>
            </w:pPr>
          </w:p>
        </w:tc>
        <w:tc>
          <w:tcPr>
            <w:tcW w:w="703" w:type="pct"/>
            <w:vAlign w:val="center"/>
          </w:tcPr>
          <w:p w14:paraId="1114714C" w14:textId="77777777" w:rsidR="00AD08C1" w:rsidRPr="00B03825" w:rsidRDefault="00B03825" w:rsidP="00AD08C1">
            <w:pPr>
              <w:rPr>
                <w:rFonts w:ascii="Verdana" w:eastAsia="Times New Roman" w:hAnsi="Verdana" w:cs="Arial"/>
                <w:sz w:val="19"/>
                <w:szCs w:val="19"/>
                <w:lang w:val="en-US"/>
              </w:rPr>
            </w:pPr>
            <w:r>
              <w:rPr>
                <w:rFonts w:ascii="Verdana" w:eastAsia="Times New Roman" w:hAnsi="Verdana" w:cs="Arial"/>
                <w:sz w:val="19"/>
                <w:szCs w:val="19"/>
                <w:lang w:val="en-US"/>
              </w:rPr>
              <w:t>19.2_116</w:t>
            </w:r>
          </w:p>
        </w:tc>
        <w:tc>
          <w:tcPr>
            <w:tcW w:w="2275" w:type="pct"/>
            <w:vAlign w:val="center"/>
          </w:tcPr>
          <w:p w14:paraId="584B19BE" w14:textId="77777777" w:rsidR="00AD08C1" w:rsidRPr="004A670B" w:rsidRDefault="00AD08C1" w:rsidP="00AD08C1">
            <w:pPr>
              <w:rPr>
                <w:rFonts w:ascii="Verdana" w:eastAsia="Times New Roman" w:hAnsi="Verdana" w:cs="Arial"/>
                <w:sz w:val="19"/>
                <w:szCs w:val="19"/>
              </w:rPr>
            </w:pPr>
            <w:r w:rsidRPr="004A670B">
              <w:rPr>
                <w:rFonts w:ascii="Verdana" w:eastAsia="Times New Roman" w:hAnsi="Verdana" w:cs="Arial"/>
                <w:sz w:val="19"/>
                <w:szCs w:val="19"/>
              </w:rPr>
              <w:t>Άλλο</w:t>
            </w:r>
          </w:p>
        </w:tc>
        <w:tc>
          <w:tcPr>
            <w:tcW w:w="864" w:type="pct"/>
            <w:vAlign w:val="center"/>
          </w:tcPr>
          <w:p w14:paraId="54278383" w14:textId="4E8B87F9" w:rsidR="00AD08C1" w:rsidRPr="004A670B" w:rsidRDefault="006533C7" w:rsidP="00AD08C1">
            <w:pPr>
              <w:jc w:val="center"/>
              <w:rPr>
                <w:rFonts w:ascii="Verdana" w:eastAsia="Times New Roman" w:hAnsi="Verdana" w:cs="Arial"/>
                <w:sz w:val="19"/>
                <w:szCs w:val="19"/>
              </w:rPr>
            </w:pPr>
            <w:r>
              <w:rPr>
                <w:rFonts w:ascii="Verdana" w:eastAsia="Times New Roman" w:hAnsi="Verdana" w:cs="Arial"/>
                <w:sz w:val="19"/>
                <w:szCs w:val="19"/>
              </w:rPr>
              <w:t>ΟΧΙ</w:t>
            </w:r>
          </w:p>
        </w:tc>
        <w:tc>
          <w:tcPr>
            <w:tcW w:w="812" w:type="pct"/>
            <w:vAlign w:val="center"/>
          </w:tcPr>
          <w:p w14:paraId="0AED0B3D" w14:textId="77777777" w:rsidR="00AD08C1" w:rsidRPr="004A670B" w:rsidRDefault="00AD08C1" w:rsidP="00AD08C1">
            <w:pPr>
              <w:jc w:val="center"/>
              <w:rPr>
                <w:rFonts w:ascii="Verdana" w:eastAsia="Times New Roman" w:hAnsi="Verdana" w:cs="Arial"/>
                <w:sz w:val="19"/>
                <w:szCs w:val="19"/>
              </w:rPr>
            </w:pPr>
            <w:r>
              <w:rPr>
                <w:rFonts w:ascii="Verdana" w:eastAsia="Times New Roman" w:hAnsi="Verdana" w:cs="Arial"/>
                <w:sz w:val="19"/>
                <w:szCs w:val="19"/>
              </w:rPr>
              <w:t>ΝΑΙ</w:t>
            </w:r>
          </w:p>
        </w:tc>
      </w:tr>
      <w:tr w:rsidR="005626A9" w:rsidRPr="004A670B" w14:paraId="0F378846" w14:textId="77777777" w:rsidTr="005626A9">
        <w:trPr>
          <w:jc w:val="center"/>
        </w:trPr>
        <w:tc>
          <w:tcPr>
            <w:tcW w:w="346" w:type="pct"/>
            <w:vAlign w:val="center"/>
          </w:tcPr>
          <w:p w14:paraId="66860C92" w14:textId="77777777" w:rsidR="005626A9" w:rsidRPr="004A670B" w:rsidRDefault="005626A9" w:rsidP="005626A9">
            <w:pPr>
              <w:pStyle w:val="a3"/>
              <w:numPr>
                <w:ilvl w:val="0"/>
                <w:numId w:val="2"/>
              </w:numPr>
              <w:rPr>
                <w:rFonts w:ascii="Verdana" w:hAnsi="Verdana"/>
                <w:sz w:val="19"/>
                <w:szCs w:val="19"/>
              </w:rPr>
            </w:pPr>
          </w:p>
        </w:tc>
        <w:tc>
          <w:tcPr>
            <w:tcW w:w="703" w:type="pct"/>
            <w:vAlign w:val="center"/>
          </w:tcPr>
          <w:p w14:paraId="3F9D239E" w14:textId="77777777" w:rsidR="005626A9" w:rsidRDefault="005626A9" w:rsidP="005626A9">
            <w:pPr>
              <w:rPr>
                <w:rFonts w:ascii="Verdana" w:eastAsia="Times New Roman" w:hAnsi="Verdana" w:cs="Arial"/>
                <w:sz w:val="19"/>
                <w:szCs w:val="19"/>
                <w:lang w:val="en-US"/>
              </w:rPr>
            </w:pPr>
          </w:p>
        </w:tc>
        <w:tc>
          <w:tcPr>
            <w:tcW w:w="2275" w:type="pct"/>
            <w:vAlign w:val="center"/>
          </w:tcPr>
          <w:p w14:paraId="0A6C316E" w14:textId="24194C36" w:rsidR="005626A9" w:rsidRPr="004A670B" w:rsidRDefault="005626A9" w:rsidP="005626A9">
            <w:pPr>
              <w:rPr>
                <w:rFonts w:ascii="Verdana" w:eastAsia="Times New Roman" w:hAnsi="Verdana" w:cs="Arial"/>
                <w:sz w:val="19"/>
                <w:szCs w:val="19"/>
              </w:rPr>
            </w:pPr>
            <w:r w:rsidRPr="00F511EA">
              <w:t xml:space="preserve">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αποφάσεως της Επιτροπής. (Σε περίπτωση χρήσης </w:t>
            </w:r>
            <w:r w:rsidR="00AD480F" w:rsidRPr="00F511EA">
              <w:t>τ</w:t>
            </w:r>
            <w:r w:rsidR="00AD480F">
              <w:t>ου</w:t>
            </w:r>
            <w:r w:rsidR="00AD480F" w:rsidRPr="00F511EA">
              <w:t xml:space="preserve"> </w:t>
            </w:r>
            <w:r w:rsidRPr="00F511EA">
              <w:t>Καν. ΕΕ 651/2014</w:t>
            </w:r>
            <w:r w:rsidR="00AD480F">
              <w:t>)</w:t>
            </w:r>
            <w:bookmarkStart w:id="0" w:name="_GoBack"/>
            <w:bookmarkEnd w:id="0"/>
          </w:p>
        </w:tc>
        <w:tc>
          <w:tcPr>
            <w:tcW w:w="864" w:type="pct"/>
            <w:vAlign w:val="center"/>
          </w:tcPr>
          <w:p w14:paraId="73B0F1F2" w14:textId="5AC690DF" w:rsidR="005626A9" w:rsidDel="006533C7" w:rsidRDefault="005626A9" w:rsidP="005626A9">
            <w:pPr>
              <w:jc w:val="center"/>
              <w:rPr>
                <w:rFonts w:ascii="Verdana" w:eastAsia="Times New Roman" w:hAnsi="Verdana" w:cs="Arial"/>
                <w:sz w:val="19"/>
                <w:szCs w:val="19"/>
              </w:rPr>
            </w:pPr>
            <w:r>
              <w:rPr>
                <w:rFonts w:ascii="Verdana" w:eastAsia="Times New Roman" w:hAnsi="Verdana" w:cs="Arial"/>
                <w:sz w:val="19"/>
                <w:szCs w:val="19"/>
              </w:rPr>
              <w:t>ΝΑΙ</w:t>
            </w:r>
          </w:p>
        </w:tc>
        <w:tc>
          <w:tcPr>
            <w:tcW w:w="812" w:type="pct"/>
            <w:vAlign w:val="center"/>
          </w:tcPr>
          <w:p w14:paraId="663EB877" w14:textId="4804E9AA" w:rsidR="005626A9" w:rsidRDefault="005626A9" w:rsidP="005626A9">
            <w:pPr>
              <w:jc w:val="center"/>
              <w:rPr>
                <w:rFonts w:ascii="Verdana" w:eastAsia="Times New Roman" w:hAnsi="Verdana" w:cs="Arial"/>
                <w:sz w:val="19"/>
                <w:szCs w:val="19"/>
              </w:rPr>
            </w:pPr>
            <w:r>
              <w:rPr>
                <w:rFonts w:ascii="Verdana" w:eastAsia="Times New Roman" w:hAnsi="Verdana" w:cs="Arial"/>
                <w:sz w:val="19"/>
                <w:szCs w:val="19"/>
              </w:rPr>
              <w:t>ΝΑΙ</w:t>
            </w:r>
          </w:p>
        </w:tc>
      </w:tr>
    </w:tbl>
    <w:p w14:paraId="7C3D85BC" w14:textId="77777777" w:rsidR="001E13E7" w:rsidRDefault="001E13E7" w:rsidP="00FB77AC"/>
    <w:p w14:paraId="5F407448" w14:textId="77777777" w:rsidR="00E70C6C" w:rsidRDefault="00E70C6C" w:rsidP="00FB77AC">
      <w:r>
        <w:br w:type="page"/>
      </w:r>
    </w:p>
    <w:p w14:paraId="46B9D914" w14:textId="45170315" w:rsidR="008D3554" w:rsidRDefault="00764FA1" w:rsidP="00764FA1">
      <w:pPr>
        <w:jc w:val="center"/>
        <w:rPr>
          <w:rFonts w:ascii="Verdana" w:hAnsi="Verdana"/>
          <w:b/>
          <w:sz w:val="19"/>
          <w:szCs w:val="19"/>
        </w:rPr>
      </w:pPr>
      <w:r w:rsidRPr="00E70C6C">
        <w:rPr>
          <w:rFonts w:ascii="Verdana" w:hAnsi="Verdana"/>
          <w:b/>
          <w:sz w:val="19"/>
          <w:szCs w:val="19"/>
        </w:rPr>
        <w:lastRenderedPageBreak/>
        <w:t>Δικαιολογητικά για έλεγχο Προβληματικής Επιχείρησης (Σε περ</w:t>
      </w:r>
      <w:r w:rsidR="00525204">
        <w:rPr>
          <w:rFonts w:ascii="Verdana" w:hAnsi="Verdana"/>
          <w:b/>
          <w:sz w:val="19"/>
          <w:szCs w:val="19"/>
        </w:rPr>
        <w:t>ίπτωση χρήσης άρθρου 14 Καν. 65</w:t>
      </w:r>
      <w:r w:rsidRPr="00E70C6C">
        <w:rPr>
          <w:rFonts w:ascii="Verdana" w:hAnsi="Verdana"/>
          <w:b/>
          <w:sz w:val="19"/>
          <w:szCs w:val="19"/>
        </w:rPr>
        <w:t>1/2014)-ΠΑΡΑΡΤΗΜΑ ΙΙ</w:t>
      </w:r>
      <w:r w:rsidR="00AD480F">
        <w:rPr>
          <w:rFonts w:ascii="Verdana" w:hAnsi="Verdana"/>
          <w:b/>
          <w:sz w:val="19"/>
          <w:szCs w:val="19"/>
        </w:rPr>
        <w:t>.</w:t>
      </w:r>
      <w:r w:rsidRPr="00E70C6C">
        <w:rPr>
          <w:rFonts w:ascii="Verdana" w:hAnsi="Verdana"/>
          <w:b/>
          <w:sz w:val="19"/>
          <w:szCs w:val="19"/>
        </w:rPr>
        <w:t>4</w:t>
      </w:r>
    </w:p>
    <w:p w14:paraId="62C9B5D2" w14:textId="77777777" w:rsidR="00764FA1" w:rsidRDefault="00764FA1" w:rsidP="00764FA1">
      <w:pPr>
        <w:jc w:val="center"/>
      </w:pPr>
    </w:p>
    <w:tbl>
      <w:tblPr>
        <w:tblStyle w:val="a6"/>
        <w:tblW w:w="8472" w:type="dxa"/>
        <w:tblLook w:val="04A0" w:firstRow="1" w:lastRow="0" w:firstColumn="1" w:lastColumn="0" w:noHBand="0" w:noVBand="1"/>
      </w:tblPr>
      <w:tblGrid>
        <w:gridCol w:w="1468"/>
        <w:gridCol w:w="1110"/>
        <w:gridCol w:w="2649"/>
        <w:gridCol w:w="1508"/>
        <w:gridCol w:w="301"/>
        <w:gridCol w:w="576"/>
        <w:gridCol w:w="568"/>
        <w:gridCol w:w="292"/>
      </w:tblGrid>
      <w:tr w:rsidR="00DB48CD" w14:paraId="2C61089C" w14:textId="77777777" w:rsidTr="008D7FB5">
        <w:trPr>
          <w:trHeight w:val="146"/>
        </w:trPr>
        <w:tc>
          <w:tcPr>
            <w:tcW w:w="1471" w:type="dxa"/>
            <w:shd w:val="clear" w:color="auto" w:fill="CCC0D9" w:themeFill="accent4" w:themeFillTint="66"/>
          </w:tcPr>
          <w:p w14:paraId="6F512628" w14:textId="77777777" w:rsidR="00E70C6C" w:rsidRPr="004A670B" w:rsidRDefault="00E70C6C" w:rsidP="00E70C6C">
            <w:pPr>
              <w:jc w:val="center"/>
              <w:rPr>
                <w:rFonts w:ascii="Verdana" w:hAnsi="Verdana"/>
                <w:b/>
                <w:sz w:val="19"/>
                <w:szCs w:val="19"/>
              </w:rPr>
            </w:pPr>
            <w:r w:rsidRPr="004A670B">
              <w:rPr>
                <w:rFonts w:ascii="Verdana" w:hAnsi="Verdana"/>
                <w:b/>
                <w:sz w:val="19"/>
                <w:szCs w:val="19"/>
              </w:rPr>
              <w:t>Α/Α (Δ)</w:t>
            </w:r>
          </w:p>
        </w:tc>
        <w:tc>
          <w:tcPr>
            <w:tcW w:w="1110" w:type="dxa"/>
            <w:shd w:val="clear" w:color="auto" w:fill="CCC0D9" w:themeFill="accent4" w:themeFillTint="66"/>
          </w:tcPr>
          <w:p w14:paraId="1731C9D0" w14:textId="77777777" w:rsidR="00E70C6C" w:rsidRPr="004A670B" w:rsidRDefault="00E70C6C" w:rsidP="00E70C6C">
            <w:pPr>
              <w:jc w:val="center"/>
              <w:rPr>
                <w:rFonts w:ascii="Verdana" w:hAnsi="Verdana"/>
                <w:b/>
                <w:sz w:val="19"/>
                <w:szCs w:val="19"/>
              </w:rPr>
            </w:pPr>
            <w:r w:rsidRPr="004A670B">
              <w:rPr>
                <w:rFonts w:ascii="Verdana" w:hAnsi="Verdana"/>
                <w:b/>
                <w:sz w:val="19"/>
                <w:szCs w:val="19"/>
              </w:rPr>
              <w:t>Κωδικός</w:t>
            </w:r>
          </w:p>
        </w:tc>
        <w:tc>
          <w:tcPr>
            <w:tcW w:w="2652" w:type="dxa"/>
            <w:shd w:val="clear" w:color="auto" w:fill="CCC0D9" w:themeFill="accent4" w:themeFillTint="66"/>
          </w:tcPr>
          <w:p w14:paraId="6C17FF03" w14:textId="77777777" w:rsidR="00E70C6C" w:rsidRPr="004A670B" w:rsidRDefault="00E70C6C" w:rsidP="00E70C6C">
            <w:pPr>
              <w:jc w:val="center"/>
              <w:rPr>
                <w:rFonts w:ascii="Verdana" w:hAnsi="Verdana"/>
                <w:b/>
                <w:sz w:val="19"/>
                <w:szCs w:val="19"/>
              </w:rPr>
            </w:pPr>
            <w:r w:rsidRPr="004A670B">
              <w:rPr>
                <w:rFonts w:ascii="Verdana" w:hAnsi="Verdana"/>
                <w:b/>
                <w:sz w:val="19"/>
                <w:szCs w:val="19"/>
              </w:rPr>
              <w:t>Περιγραφή Δικαιολογητικού</w:t>
            </w:r>
          </w:p>
        </w:tc>
        <w:tc>
          <w:tcPr>
            <w:tcW w:w="1508" w:type="dxa"/>
            <w:shd w:val="clear" w:color="auto" w:fill="CCC0D9" w:themeFill="accent4" w:themeFillTint="66"/>
          </w:tcPr>
          <w:p w14:paraId="6F9EF6BF" w14:textId="77777777" w:rsidR="00E70C6C" w:rsidRPr="004A670B" w:rsidRDefault="00E70C6C" w:rsidP="00E70C6C">
            <w:pPr>
              <w:jc w:val="center"/>
              <w:rPr>
                <w:rFonts w:ascii="Verdana" w:hAnsi="Verdana"/>
                <w:b/>
                <w:sz w:val="19"/>
                <w:szCs w:val="19"/>
              </w:rPr>
            </w:pPr>
            <w:r w:rsidRPr="00E70C6C">
              <w:rPr>
                <w:rFonts w:ascii="Verdana" w:hAnsi="Verdana"/>
                <w:b/>
                <w:sz w:val="19"/>
                <w:szCs w:val="19"/>
              </w:rPr>
              <w:t>Υποχρέωση</w:t>
            </w:r>
            <w:r w:rsidRPr="00E70C6C">
              <w:rPr>
                <w:rFonts w:ascii="Verdana" w:hAnsi="Verdana"/>
                <w:b/>
                <w:sz w:val="19"/>
                <w:szCs w:val="19"/>
              </w:rPr>
              <w:br/>
              <w:t>Επισύναψης ΠΣΚΕ</w:t>
            </w:r>
          </w:p>
        </w:tc>
        <w:tc>
          <w:tcPr>
            <w:tcW w:w="1731" w:type="dxa"/>
            <w:gridSpan w:val="4"/>
            <w:shd w:val="clear" w:color="auto" w:fill="CCC0D9" w:themeFill="accent4" w:themeFillTint="66"/>
          </w:tcPr>
          <w:p w14:paraId="406CE384" w14:textId="77777777" w:rsidR="00E70C6C" w:rsidRPr="004A670B" w:rsidRDefault="00E70C6C" w:rsidP="00E70C6C">
            <w:pPr>
              <w:jc w:val="center"/>
              <w:rPr>
                <w:rFonts w:ascii="Verdana" w:hAnsi="Verdana"/>
                <w:b/>
                <w:sz w:val="19"/>
                <w:szCs w:val="19"/>
              </w:rPr>
            </w:pPr>
            <w:r w:rsidRPr="00E70C6C">
              <w:rPr>
                <w:rFonts w:ascii="Verdana" w:hAnsi="Verdana"/>
                <w:b/>
                <w:sz w:val="19"/>
                <w:szCs w:val="19"/>
              </w:rPr>
              <w:t>Επισύναψη στο Φυσικό Φάκελο</w:t>
            </w:r>
          </w:p>
        </w:tc>
      </w:tr>
      <w:tr w:rsidR="00E70C6C" w14:paraId="486A8AE1" w14:textId="77777777" w:rsidTr="00D04188">
        <w:trPr>
          <w:trHeight w:val="146"/>
        </w:trPr>
        <w:tc>
          <w:tcPr>
            <w:tcW w:w="8472" w:type="dxa"/>
            <w:gridSpan w:val="8"/>
          </w:tcPr>
          <w:p w14:paraId="2194115B" w14:textId="77777777" w:rsidR="00E70C6C" w:rsidRPr="00A54C55" w:rsidRDefault="00E70C6C" w:rsidP="00E70C6C">
            <w:pPr>
              <w:rPr>
                <w:rFonts w:ascii="Verdana" w:hAnsi="Verdana"/>
                <w:sz w:val="19"/>
                <w:szCs w:val="19"/>
              </w:rPr>
            </w:pPr>
            <w:r w:rsidRPr="00A54C55">
              <w:rPr>
                <w:rFonts w:ascii="Verdana" w:hAnsi="Verdana"/>
                <w:sz w:val="19"/>
                <w:szCs w:val="19"/>
              </w:rPr>
              <w:t>1. Υφιστάμενη ΜΜΕ κάτω της τριετίας ατομικής μορφής:</w:t>
            </w:r>
          </w:p>
        </w:tc>
      </w:tr>
      <w:tr w:rsidR="008D7FB5" w14:paraId="6937BFC2" w14:textId="77777777" w:rsidTr="008D7FB5">
        <w:trPr>
          <w:trHeight w:val="4358"/>
        </w:trPr>
        <w:tc>
          <w:tcPr>
            <w:tcW w:w="1471" w:type="dxa"/>
          </w:tcPr>
          <w:p w14:paraId="3A5EA3C5" w14:textId="59FEB1F5" w:rsidR="008D7FB5" w:rsidRPr="008C0C5C" w:rsidRDefault="008D7FB5" w:rsidP="00A86BDB">
            <w:pPr>
              <w:pStyle w:val="a3"/>
              <w:numPr>
                <w:ilvl w:val="0"/>
                <w:numId w:val="2"/>
              </w:numPr>
              <w:jc w:val="center"/>
              <w:rPr>
                <w:rFonts w:ascii="Verdana" w:hAnsi="Verdana"/>
                <w:sz w:val="19"/>
                <w:szCs w:val="19"/>
              </w:rPr>
            </w:pPr>
          </w:p>
        </w:tc>
        <w:tc>
          <w:tcPr>
            <w:tcW w:w="1110" w:type="dxa"/>
          </w:tcPr>
          <w:p w14:paraId="5BBD81B9" w14:textId="77777777" w:rsidR="008D7FB5" w:rsidRPr="00A54C55" w:rsidRDefault="008D7FB5" w:rsidP="008D7FB5">
            <w:pPr>
              <w:jc w:val="center"/>
              <w:rPr>
                <w:rFonts w:ascii="Verdana" w:hAnsi="Verdana"/>
                <w:sz w:val="19"/>
                <w:szCs w:val="19"/>
              </w:rPr>
            </w:pPr>
          </w:p>
        </w:tc>
        <w:tc>
          <w:tcPr>
            <w:tcW w:w="2652" w:type="dxa"/>
          </w:tcPr>
          <w:p w14:paraId="10268926"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tc>
        <w:tc>
          <w:tcPr>
            <w:tcW w:w="1508" w:type="dxa"/>
            <w:vAlign w:val="center"/>
          </w:tcPr>
          <w:p w14:paraId="316842B5" w14:textId="7534B291" w:rsidR="008D7FB5" w:rsidRPr="004A670B" w:rsidRDefault="007B4D87" w:rsidP="007B4D87">
            <w:pPr>
              <w:jc w:val="center"/>
              <w:rPr>
                <w:rFonts w:ascii="Verdana" w:eastAsia="Times New Roman" w:hAnsi="Verdana" w:cs="Arial"/>
                <w:sz w:val="19"/>
                <w:szCs w:val="19"/>
              </w:rPr>
            </w:pPr>
            <w:r>
              <w:rPr>
                <w:rFonts w:ascii="Verdana" w:eastAsia="Times New Roman" w:hAnsi="Verdana" w:cs="Arial"/>
                <w:sz w:val="19"/>
                <w:szCs w:val="19"/>
              </w:rPr>
              <w:t>ΟΧΙ</w:t>
            </w:r>
          </w:p>
        </w:tc>
        <w:tc>
          <w:tcPr>
            <w:tcW w:w="1731" w:type="dxa"/>
            <w:gridSpan w:val="4"/>
            <w:vAlign w:val="center"/>
          </w:tcPr>
          <w:p w14:paraId="07D3F3AC"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7D340DC5" w14:textId="77777777" w:rsidTr="00A5360C">
        <w:trPr>
          <w:trHeight w:val="807"/>
        </w:trPr>
        <w:tc>
          <w:tcPr>
            <w:tcW w:w="8472" w:type="dxa"/>
            <w:gridSpan w:val="8"/>
          </w:tcPr>
          <w:p w14:paraId="1AC4711C" w14:textId="77777777" w:rsidR="008D7FB5" w:rsidRPr="00A54C55" w:rsidRDefault="008D7FB5" w:rsidP="008D7FB5">
            <w:pPr>
              <w:rPr>
                <w:rFonts w:ascii="Verdana" w:hAnsi="Verdana"/>
                <w:sz w:val="19"/>
                <w:szCs w:val="19"/>
              </w:rPr>
            </w:pPr>
            <w:r w:rsidRPr="00A54C55">
              <w:rPr>
                <w:rFonts w:ascii="Verdana" w:hAnsi="Verdana"/>
                <w:sz w:val="19"/>
                <w:szCs w:val="19"/>
              </w:rPr>
              <w:t>2. Λοιπές υφιστάμενες επιχειρήσεις ατομικής μορφής ανεξαρτήτου χρόνου λειτουργίας με βιβλία Γ κατηγορίας:</w:t>
            </w:r>
          </w:p>
        </w:tc>
      </w:tr>
      <w:tr w:rsidR="008D7FB5" w14:paraId="343ED530" w14:textId="77777777" w:rsidTr="008D7FB5">
        <w:trPr>
          <w:gridAfter w:val="1"/>
          <w:wAfter w:w="293" w:type="dxa"/>
          <w:trHeight w:val="3712"/>
        </w:trPr>
        <w:tc>
          <w:tcPr>
            <w:tcW w:w="1471" w:type="dxa"/>
          </w:tcPr>
          <w:p w14:paraId="51012D29" w14:textId="589FBAB5" w:rsidR="008D7FB5" w:rsidRPr="00A54C55" w:rsidRDefault="00F76341" w:rsidP="008D7FB5">
            <w:pPr>
              <w:jc w:val="center"/>
              <w:rPr>
                <w:rFonts w:ascii="Verdana" w:hAnsi="Verdana"/>
                <w:sz w:val="19"/>
                <w:szCs w:val="19"/>
              </w:rPr>
            </w:pPr>
            <w:r>
              <w:rPr>
                <w:rFonts w:ascii="Verdana" w:hAnsi="Verdana"/>
                <w:sz w:val="19"/>
                <w:szCs w:val="19"/>
              </w:rPr>
              <w:t>20</w:t>
            </w:r>
            <w:r w:rsidR="008D7FB5">
              <w:rPr>
                <w:rFonts w:ascii="Verdana" w:hAnsi="Verdana"/>
                <w:sz w:val="19"/>
                <w:szCs w:val="19"/>
              </w:rPr>
              <w:t>.</w:t>
            </w:r>
          </w:p>
        </w:tc>
        <w:tc>
          <w:tcPr>
            <w:tcW w:w="1110" w:type="dxa"/>
          </w:tcPr>
          <w:p w14:paraId="352E5BA1" w14:textId="77777777" w:rsidR="008D7FB5" w:rsidRPr="00A54C55" w:rsidRDefault="008D7FB5" w:rsidP="008D7FB5">
            <w:pPr>
              <w:jc w:val="center"/>
              <w:rPr>
                <w:rFonts w:ascii="Verdana" w:hAnsi="Verdana"/>
                <w:sz w:val="19"/>
                <w:szCs w:val="19"/>
              </w:rPr>
            </w:pPr>
          </w:p>
        </w:tc>
        <w:tc>
          <w:tcPr>
            <w:tcW w:w="4462" w:type="dxa"/>
            <w:gridSpan w:val="3"/>
          </w:tcPr>
          <w:p w14:paraId="4E7E123E"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p w14:paraId="558EBDCC" w14:textId="77777777" w:rsidR="008D7FB5" w:rsidRPr="00A54C55" w:rsidRDefault="008D7FB5" w:rsidP="008D7FB5">
            <w:pPr>
              <w:rPr>
                <w:rFonts w:ascii="Verdana" w:hAnsi="Verdana"/>
                <w:sz w:val="19"/>
                <w:szCs w:val="19"/>
              </w:rPr>
            </w:pPr>
          </w:p>
        </w:tc>
        <w:tc>
          <w:tcPr>
            <w:tcW w:w="568" w:type="dxa"/>
            <w:vAlign w:val="center"/>
          </w:tcPr>
          <w:p w14:paraId="60141CD0" w14:textId="01B362C9"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7EA2525E"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675E358E" w14:textId="77777777" w:rsidTr="008D7FB5">
        <w:trPr>
          <w:gridAfter w:val="1"/>
          <w:wAfter w:w="293" w:type="dxa"/>
          <w:trHeight w:val="735"/>
        </w:trPr>
        <w:tc>
          <w:tcPr>
            <w:tcW w:w="1471" w:type="dxa"/>
          </w:tcPr>
          <w:p w14:paraId="698561C9" w14:textId="02CA866D" w:rsidR="008D7FB5" w:rsidRPr="00A54C55" w:rsidRDefault="00F76341" w:rsidP="008D7FB5">
            <w:pPr>
              <w:jc w:val="center"/>
              <w:rPr>
                <w:rFonts w:ascii="Verdana" w:hAnsi="Verdana"/>
                <w:sz w:val="19"/>
                <w:szCs w:val="19"/>
              </w:rPr>
            </w:pPr>
            <w:r>
              <w:rPr>
                <w:rFonts w:ascii="Verdana" w:hAnsi="Verdana"/>
                <w:sz w:val="19"/>
                <w:szCs w:val="19"/>
              </w:rPr>
              <w:lastRenderedPageBreak/>
              <w:t>21</w:t>
            </w:r>
            <w:r w:rsidR="008D7FB5">
              <w:rPr>
                <w:rFonts w:ascii="Verdana" w:hAnsi="Verdana"/>
                <w:sz w:val="19"/>
                <w:szCs w:val="19"/>
              </w:rPr>
              <w:t>.</w:t>
            </w:r>
          </w:p>
        </w:tc>
        <w:tc>
          <w:tcPr>
            <w:tcW w:w="1110" w:type="dxa"/>
          </w:tcPr>
          <w:p w14:paraId="3D054392" w14:textId="77777777" w:rsidR="008D7FB5" w:rsidRPr="00A54C55" w:rsidRDefault="008D7FB5" w:rsidP="008D7FB5">
            <w:pPr>
              <w:jc w:val="center"/>
              <w:rPr>
                <w:rFonts w:ascii="Verdana" w:hAnsi="Verdana"/>
                <w:sz w:val="19"/>
                <w:szCs w:val="19"/>
              </w:rPr>
            </w:pPr>
          </w:p>
        </w:tc>
        <w:tc>
          <w:tcPr>
            <w:tcW w:w="4462" w:type="dxa"/>
            <w:gridSpan w:val="3"/>
          </w:tcPr>
          <w:p w14:paraId="0DFE12EE" w14:textId="77777777" w:rsidR="008D7FB5" w:rsidRPr="00A54C55" w:rsidRDefault="008D7FB5" w:rsidP="008D7FB5">
            <w:pPr>
              <w:rPr>
                <w:rFonts w:ascii="Verdana" w:hAnsi="Verdana"/>
                <w:sz w:val="19"/>
                <w:szCs w:val="19"/>
              </w:rPr>
            </w:pPr>
            <w:r w:rsidRPr="00A54C55">
              <w:rPr>
                <w:rFonts w:ascii="Verdana" w:hAnsi="Verdana"/>
                <w:sz w:val="19"/>
                <w:szCs w:val="19"/>
              </w:rPr>
              <w:t>Ισολογισμούς τελευταίων τριών διαχειριστικών χρήσεων ή όσων εξ αυτών υπάρχουν .(Μόνο για μεγάλες επιχ.)</w:t>
            </w:r>
          </w:p>
          <w:p w14:paraId="6728F499" w14:textId="77777777" w:rsidR="008D7FB5" w:rsidRPr="00A54C55" w:rsidRDefault="008D7FB5" w:rsidP="008D7FB5">
            <w:pPr>
              <w:rPr>
                <w:rFonts w:ascii="Verdana" w:hAnsi="Verdana"/>
                <w:sz w:val="19"/>
                <w:szCs w:val="19"/>
              </w:rPr>
            </w:pPr>
          </w:p>
        </w:tc>
        <w:tc>
          <w:tcPr>
            <w:tcW w:w="568" w:type="dxa"/>
            <w:vAlign w:val="center"/>
          </w:tcPr>
          <w:p w14:paraId="293C7E01" w14:textId="59E1611B"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10BABFD6"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49311961" w14:textId="77777777" w:rsidTr="008D7FB5">
        <w:trPr>
          <w:gridAfter w:val="1"/>
          <w:wAfter w:w="293" w:type="dxa"/>
          <w:trHeight w:val="821"/>
        </w:trPr>
        <w:tc>
          <w:tcPr>
            <w:tcW w:w="8179" w:type="dxa"/>
            <w:gridSpan w:val="7"/>
          </w:tcPr>
          <w:p w14:paraId="243966FF" w14:textId="77777777" w:rsidR="008D7FB5" w:rsidRPr="00A54C55" w:rsidRDefault="008D7FB5" w:rsidP="008D7FB5">
            <w:pPr>
              <w:rPr>
                <w:rFonts w:ascii="Verdana" w:hAnsi="Verdana"/>
                <w:sz w:val="19"/>
                <w:szCs w:val="19"/>
              </w:rPr>
            </w:pPr>
            <w:r w:rsidRPr="00A54C55">
              <w:rPr>
                <w:rFonts w:ascii="Verdana" w:hAnsi="Verdana"/>
                <w:sz w:val="19"/>
                <w:szCs w:val="19"/>
              </w:rPr>
              <w:t>3.Λοιπές υφιστάμενες επιχειρήσεις ατομικής μορφής ανεξαρτήτου χρόνου λειτουργίας με βιβλία όχι Γ κατηγορίας:</w:t>
            </w:r>
          </w:p>
        </w:tc>
      </w:tr>
      <w:tr w:rsidR="008D7FB5" w14:paraId="198D67DD" w14:textId="77777777" w:rsidTr="008E6FF2">
        <w:trPr>
          <w:gridAfter w:val="1"/>
          <w:wAfter w:w="293" w:type="dxa"/>
          <w:trHeight w:val="807"/>
        </w:trPr>
        <w:tc>
          <w:tcPr>
            <w:tcW w:w="1471" w:type="dxa"/>
          </w:tcPr>
          <w:p w14:paraId="7BA788C8" w14:textId="2E93C0D1" w:rsidR="008D7FB5" w:rsidRPr="00A54C55" w:rsidRDefault="00F76341" w:rsidP="008D7FB5">
            <w:pPr>
              <w:jc w:val="center"/>
              <w:rPr>
                <w:rFonts w:ascii="Verdana" w:hAnsi="Verdana"/>
                <w:sz w:val="19"/>
                <w:szCs w:val="19"/>
              </w:rPr>
            </w:pPr>
            <w:r>
              <w:rPr>
                <w:rFonts w:ascii="Verdana" w:hAnsi="Verdana"/>
                <w:sz w:val="19"/>
                <w:szCs w:val="19"/>
              </w:rPr>
              <w:t>22</w:t>
            </w:r>
            <w:r w:rsidR="008D7FB5">
              <w:rPr>
                <w:rFonts w:ascii="Verdana" w:hAnsi="Verdana"/>
                <w:sz w:val="19"/>
                <w:szCs w:val="19"/>
              </w:rPr>
              <w:t>.</w:t>
            </w:r>
          </w:p>
        </w:tc>
        <w:tc>
          <w:tcPr>
            <w:tcW w:w="1110" w:type="dxa"/>
          </w:tcPr>
          <w:p w14:paraId="65376C19" w14:textId="77777777" w:rsidR="008D7FB5" w:rsidRPr="00A54C55" w:rsidRDefault="008D7FB5" w:rsidP="008D7FB5">
            <w:pPr>
              <w:jc w:val="center"/>
              <w:rPr>
                <w:rFonts w:ascii="Verdana" w:hAnsi="Verdana"/>
                <w:sz w:val="19"/>
                <w:szCs w:val="19"/>
              </w:rPr>
            </w:pPr>
          </w:p>
        </w:tc>
        <w:tc>
          <w:tcPr>
            <w:tcW w:w="4462" w:type="dxa"/>
            <w:gridSpan w:val="3"/>
          </w:tcPr>
          <w:p w14:paraId="1A3AD646"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tc>
        <w:tc>
          <w:tcPr>
            <w:tcW w:w="568" w:type="dxa"/>
            <w:vAlign w:val="center"/>
          </w:tcPr>
          <w:p w14:paraId="5E3AF114" w14:textId="36572978"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163F6835"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589CE5BE" w14:textId="77777777" w:rsidTr="00584139">
        <w:trPr>
          <w:gridAfter w:val="1"/>
          <w:wAfter w:w="293" w:type="dxa"/>
          <w:trHeight w:val="1259"/>
        </w:trPr>
        <w:tc>
          <w:tcPr>
            <w:tcW w:w="1471" w:type="dxa"/>
          </w:tcPr>
          <w:p w14:paraId="60D63C03" w14:textId="7558D4C3" w:rsidR="008D7FB5" w:rsidRPr="00A54C55" w:rsidRDefault="008D7FB5" w:rsidP="00F76341">
            <w:pPr>
              <w:jc w:val="center"/>
              <w:rPr>
                <w:rFonts w:ascii="Verdana" w:hAnsi="Verdana"/>
                <w:sz w:val="19"/>
                <w:szCs w:val="19"/>
              </w:rPr>
            </w:pPr>
            <w:r w:rsidRPr="00A54C55">
              <w:rPr>
                <w:rFonts w:ascii="Verdana" w:hAnsi="Verdana"/>
                <w:sz w:val="19"/>
                <w:szCs w:val="19"/>
              </w:rPr>
              <w:t>2</w:t>
            </w:r>
            <w:r w:rsidR="00F76341">
              <w:rPr>
                <w:rFonts w:ascii="Verdana" w:hAnsi="Verdana"/>
                <w:sz w:val="19"/>
                <w:szCs w:val="19"/>
              </w:rPr>
              <w:t>3</w:t>
            </w:r>
            <w:r>
              <w:rPr>
                <w:rFonts w:ascii="Verdana" w:hAnsi="Verdana"/>
                <w:sz w:val="19"/>
                <w:szCs w:val="19"/>
              </w:rPr>
              <w:t>.</w:t>
            </w:r>
          </w:p>
        </w:tc>
        <w:tc>
          <w:tcPr>
            <w:tcW w:w="1110" w:type="dxa"/>
          </w:tcPr>
          <w:p w14:paraId="15C917CF" w14:textId="77777777" w:rsidR="008D7FB5" w:rsidRPr="00A54C55" w:rsidRDefault="008D7FB5" w:rsidP="008D7FB5">
            <w:pPr>
              <w:jc w:val="center"/>
              <w:rPr>
                <w:rFonts w:ascii="Verdana" w:hAnsi="Verdana"/>
                <w:sz w:val="19"/>
                <w:szCs w:val="19"/>
              </w:rPr>
            </w:pPr>
          </w:p>
        </w:tc>
        <w:tc>
          <w:tcPr>
            <w:tcW w:w="4462" w:type="dxa"/>
            <w:gridSpan w:val="3"/>
          </w:tcPr>
          <w:p w14:paraId="5EA31612" w14:textId="77777777" w:rsidR="008D7FB5" w:rsidRPr="00A54C55" w:rsidRDefault="008D7FB5" w:rsidP="008D7FB5">
            <w:pPr>
              <w:rPr>
                <w:rFonts w:ascii="Verdana" w:hAnsi="Verdana"/>
                <w:sz w:val="19"/>
                <w:szCs w:val="19"/>
              </w:rPr>
            </w:pPr>
            <w:r w:rsidRPr="00A54C55">
              <w:rPr>
                <w:rFonts w:ascii="Verdana" w:hAnsi="Verdana"/>
                <w:sz w:val="19"/>
                <w:szCs w:val="19"/>
              </w:rPr>
              <w:t>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w:t>
            </w:r>
          </w:p>
          <w:p w14:paraId="3192A162" w14:textId="77777777" w:rsidR="008D7FB5" w:rsidRPr="00A54C55" w:rsidRDefault="008D7FB5" w:rsidP="008D7FB5">
            <w:pPr>
              <w:rPr>
                <w:rFonts w:ascii="Verdana" w:hAnsi="Verdana"/>
                <w:sz w:val="19"/>
                <w:szCs w:val="19"/>
              </w:rPr>
            </w:pPr>
            <w:r w:rsidRPr="00A54C55">
              <w:rPr>
                <w:rFonts w:ascii="Verdana" w:hAnsi="Verdana"/>
                <w:sz w:val="19"/>
                <w:szCs w:val="19"/>
              </w:rPr>
              <w:t>(Μόνο για μεγάλες επιχ.)</w:t>
            </w:r>
          </w:p>
        </w:tc>
        <w:tc>
          <w:tcPr>
            <w:tcW w:w="568" w:type="dxa"/>
            <w:vAlign w:val="center"/>
          </w:tcPr>
          <w:p w14:paraId="6145F535" w14:textId="48DEB736"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53DCCC77"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61358915" w14:textId="77777777" w:rsidTr="008D7FB5">
        <w:trPr>
          <w:gridAfter w:val="1"/>
          <w:wAfter w:w="293" w:type="dxa"/>
          <w:trHeight w:val="258"/>
        </w:trPr>
        <w:tc>
          <w:tcPr>
            <w:tcW w:w="8179" w:type="dxa"/>
            <w:gridSpan w:val="7"/>
          </w:tcPr>
          <w:p w14:paraId="1626952C" w14:textId="77777777" w:rsidR="008D7FB5" w:rsidRPr="00A54C55" w:rsidRDefault="008D7FB5" w:rsidP="008D7FB5">
            <w:pPr>
              <w:rPr>
                <w:rFonts w:ascii="Verdana" w:hAnsi="Verdana"/>
                <w:sz w:val="19"/>
                <w:szCs w:val="19"/>
              </w:rPr>
            </w:pPr>
            <w:r w:rsidRPr="00A54C55">
              <w:rPr>
                <w:rFonts w:ascii="Verdana" w:hAnsi="Verdana"/>
                <w:sz w:val="19"/>
                <w:szCs w:val="19"/>
              </w:rPr>
              <w:t>4.Υφιστάμενη ΜΜΕ κάτω της τριετίας άλλης νομικής μορφής πλην ατομικής</w:t>
            </w:r>
          </w:p>
        </w:tc>
      </w:tr>
      <w:tr w:rsidR="008D7FB5" w14:paraId="1C6F3AC6" w14:textId="77777777" w:rsidTr="00912350">
        <w:trPr>
          <w:gridAfter w:val="1"/>
          <w:wAfter w:w="293" w:type="dxa"/>
          <w:trHeight w:val="258"/>
        </w:trPr>
        <w:tc>
          <w:tcPr>
            <w:tcW w:w="1471" w:type="dxa"/>
          </w:tcPr>
          <w:p w14:paraId="5DD8CB23" w14:textId="6BE72E94" w:rsidR="008D7FB5" w:rsidRPr="00A54C55" w:rsidRDefault="00F76341" w:rsidP="008D7FB5">
            <w:pPr>
              <w:jc w:val="center"/>
              <w:rPr>
                <w:rFonts w:ascii="Verdana" w:hAnsi="Verdana"/>
                <w:sz w:val="19"/>
                <w:szCs w:val="19"/>
              </w:rPr>
            </w:pPr>
            <w:r>
              <w:rPr>
                <w:rFonts w:ascii="Verdana" w:hAnsi="Verdana"/>
                <w:sz w:val="19"/>
                <w:szCs w:val="19"/>
              </w:rPr>
              <w:t>24</w:t>
            </w:r>
            <w:r w:rsidR="008D7FB5">
              <w:rPr>
                <w:rFonts w:ascii="Verdana" w:hAnsi="Verdana"/>
                <w:sz w:val="19"/>
                <w:szCs w:val="19"/>
              </w:rPr>
              <w:t>.</w:t>
            </w:r>
          </w:p>
        </w:tc>
        <w:tc>
          <w:tcPr>
            <w:tcW w:w="1110" w:type="dxa"/>
          </w:tcPr>
          <w:p w14:paraId="60F5D5C1" w14:textId="77777777" w:rsidR="008D7FB5" w:rsidRPr="00A54C55" w:rsidRDefault="008D7FB5" w:rsidP="008D7FB5">
            <w:pPr>
              <w:jc w:val="center"/>
              <w:rPr>
                <w:rFonts w:ascii="Verdana" w:hAnsi="Verdana"/>
                <w:sz w:val="19"/>
                <w:szCs w:val="19"/>
              </w:rPr>
            </w:pPr>
          </w:p>
        </w:tc>
        <w:tc>
          <w:tcPr>
            <w:tcW w:w="4462" w:type="dxa"/>
            <w:gridSpan w:val="3"/>
          </w:tcPr>
          <w:p w14:paraId="5216375C"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tc>
        <w:tc>
          <w:tcPr>
            <w:tcW w:w="568" w:type="dxa"/>
            <w:vAlign w:val="center"/>
          </w:tcPr>
          <w:p w14:paraId="3956B3FE" w14:textId="23276B8F"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4E43DC82"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2E6D2CD5" w14:textId="77777777" w:rsidTr="008A2C04">
        <w:trPr>
          <w:gridAfter w:val="1"/>
          <w:wAfter w:w="293" w:type="dxa"/>
          <w:trHeight w:val="258"/>
        </w:trPr>
        <w:tc>
          <w:tcPr>
            <w:tcW w:w="1471" w:type="dxa"/>
          </w:tcPr>
          <w:p w14:paraId="722E85B5" w14:textId="1EF2D9C8" w:rsidR="008D7FB5" w:rsidRPr="00A54C55" w:rsidRDefault="00F76341" w:rsidP="008D7FB5">
            <w:pPr>
              <w:jc w:val="center"/>
              <w:rPr>
                <w:rFonts w:ascii="Verdana" w:hAnsi="Verdana"/>
                <w:sz w:val="19"/>
                <w:szCs w:val="19"/>
              </w:rPr>
            </w:pPr>
            <w:r>
              <w:rPr>
                <w:rFonts w:ascii="Verdana" w:hAnsi="Verdana"/>
                <w:sz w:val="19"/>
                <w:szCs w:val="19"/>
              </w:rPr>
              <w:t>25</w:t>
            </w:r>
            <w:r w:rsidR="008D7FB5">
              <w:rPr>
                <w:rFonts w:ascii="Verdana" w:hAnsi="Verdana"/>
                <w:sz w:val="19"/>
                <w:szCs w:val="19"/>
              </w:rPr>
              <w:t>.</w:t>
            </w:r>
          </w:p>
        </w:tc>
        <w:tc>
          <w:tcPr>
            <w:tcW w:w="1110" w:type="dxa"/>
          </w:tcPr>
          <w:p w14:paraId="7DCC7167" w14:textId="77777777" w:rsidR="008D7FB5" w:rsidRPr="00A54C55" w:rsidRDefault="008D7FB5" w:rsidP="008D7FB5">
            <w:pPr>
              <w:jc w:val="center"/>
              <w:rPr>
                <w:rFonts w:ascii="Verdana" w:hAnsi="Verdana"/>
                <w:sz w:val="19"/>
                <w:szCs w:val="19"/>
              </w:rPr>
            </w:pPr>
          </w:p>
        </w:tc>
        <w:tc>
          <w:tcPr>
            <w:tcW w:w="4462" w:type="dxa"/>
            <w:gridSpan w:val="3"/>
          </w:tcPr>
          <w:p w14:paraId="272777FA"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14:paraId="30327987" w14:textId="77777777" w:rsidR="008D7FB5" w:rsidRPr="00A54C55" w:rsidRDefault="008D7FB5" w:rsidP="008D7FB5">
            <w:pPr>
              <w:jc w:val="center"/>
              <w:rPr>
                <w:rFonts w:ascii="Verdana" w:hAnsi="Verdana"/>
                <w:sz w:val="19"/>
                <w:szCs w:val="19"/>
              </w:rPr>
            </w:pPr>
          </w:p>
        </w:tc>
        <w:tc>
          <w:tcPr>
            <w:tcW w:w="568" w:type="dxa"/>
            <w:vAlign w:val="center"/>
          </w:tcPr>
          <w:p w14:paraId="1B6D035E" w14:textId="3A5617BA"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4026E006"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223AFD0A" w14:textId="77777777" w:rsidTr="00447609">
        <w:trPr>
          <w:gridAfter w:val="1"/>
          <w:wAfter w:w="293" w:type="dxa"/>
          <w:trHeight w:val="258"/>
        </w:trPr>
        <w:tc>
          <w:tcPr>
            <w:tcW w:w="1471" w:type="dxa"/>
          </w:tcPr>
          <w:p w14:paraId="2D5DBB60" w14:textId="6599846D" w:rsidR="008D7FB5" w:rsidRPr="00A54C55" w:rsidRDefault="00F76341" w:rsidP="008D7FB5">
            <w:pPr>
              <w:jc w:val="center"/>
              <w:rPr>
                <w:rFonts w:ascii="Verdana" w:hAnsi="Verdana"/>
                <w:sz w:val="19"/>
                <w:szCs w:val="19"/>
              </w:rPr>
            </w:pPr>
            <w:r>
              <w:rPr>
                <w:rFonts w:ascii="Verdana" w:hAnsi="Verdana"/>
                <w:sz w:val="19"/>
                <w:szCs w:val="19"/>
              </w:rPr>
              <w:t>26</w:t>
            </w:r>
            <w:r w:rsidR="008D7FB5">
              <w:rPr>
                <w:rFonts w:ascii="Verdana" w:hAnsi="Verdana"/>
                <w:sz w:val="19"/>
                <w:szCs w:val="19"/>
              </w:rPr>
              <w:t>.</w:t>
            </w:r>
          </w:p>
        </w:tc>
        <w:tc>
          <w:tcPr>
            <w:tcW w:w="1110" w:type="dxa"/>
          </w:tcPr>
          <w:p w14:paraId="7FEA1D19" w14:textId="77777777" w:rsidR="008D7FB5" w:rsidRPr="00A54C55" w:rsidRDefault="008D7FB5" w:rsidP="008D7FB5">
            <w:pPr>
              <w:jc w:val="center"/>
              <w:rPr>
                <w:rFonts w:ascii="Verdana" w:hAnsi="Verdana"/>
                <w:sz w:val="19"/>
                <w:szCs w:val="19"/>
              </w:rPr>
            </w:pPr>
          </w:p>
        </w:tc>
        <w:tc>
          <w:tcPr>
            <w:tcW w:w="4462" w:type="dxa"/>
            <w:gridSpan w:val="3"/>
          </w:tcPr>
          <w:p w14:paraId="536B565F"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w:t>
            </w:r>
          </w:p>
        </w:tc>
        <w:tc>
          <w:tcPr>
            <w:tcW w:w="568" w:type="dxa"/>
            <w:vAlign w:val="center"/>
          </w:tcPr>
          <w:p w14:paraId="57DD51F4" w14:textId="13D91F0D"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609DD681"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3D1B765E" w14:textId="77777777" w:rsidTr="008D7FB5">
        <w:trPr>
          <w:gridAfter w:val="1"/>
          <w:wAfter w:w="293" w:type="dxa"/>
          <w:trHeight w:val="273"/>
        </w:trPr>
        <w:tc>
          <w:tcPr>
            <w:tcW w:w="8179" w:type="dxa"/>
            <w:gridSpan w:val="7"/>
          </w:tcPr>
          <w:p w14:paraId="4C0A2ADE" w14:textId="77777777" w:rsidR="008D7FB5" w:rsidRPr="00A54C55" w:rsidRDefault="008D7FB5" w:rsidP="008D7FB5">
            <w:pPr>
              <w:rPr>
                <w:rFonts w:ascii="Verdana" w:hAnsi="Verdana"/>
                <w:sz w:val="19"/>
                <w:szCs w:val="19"/>
              </w:rPr>
            </w:pPr>
            <w:r w:rsidRPr="00A54C55">
              <w:rPr>
                <w:rFonts w:ascii="Verdana" w:hAnsi="Verdana"/>
                <w:sz w:val="19"/>
                <w:szCs w:val="19"/>
              </w:rPr>
              <w:t>5.Λοιπές υφιστάμενες επιχειρήσεις άλλης νομικής μορφής πλην ατομικής ανεξαρτήτου χρόνου λειτουργίας με βιβλία Γ κατηγορίας</w:t>
            </w:r>
          </w:p>
        </w:tc>
      </w:tr>
      <w:tr w:rsidR="008D7FB5" w14:paraId="3156E848" w14:textId="77777777" w:rsidTr="00011457">
        <w:trPr>
          <w:gridAfter w:val="1"/>
          <w:wAfter w:w="293" w:type="dxa"/>
          <w:trHeight w:val="273"/>
        </w:trPr>
        <w:tc>
          <w:tcPr>
            <w:tcW w:w="1471" w:type="dxa"/>
          </w:tcPr>
          <w:p w14:paraId="6198C751" w14:textId="4D7A4155" w:rsidR="008D7FB5" w:rsidRPr="00A54C55" w:rsidRDefault="00F76341" w:rsidP="008D7FB5">
            <w:pPr>
              <w:jc w:val="center"/>
              <w:rPr>
                <w:rFonts w:ascii="Verdana" w:hAnsi="Verdana"/>
                <w:sz w:val="19"/>
                <w:szCs w:val="19"/>
              </w:rPr>
            </w:pPr>
            <w:r>
              <w:rPr>
                <w:rFonts w:ascii="Verdana" w:hAnsi="Verdana"/>
                <w:sz w:val="19"/>
                <w:szCs w:val="19"/>
              </w:rPr>
              <w:t>27</w:t>
            </w:r>
            <w:r w:rsidR="008D7FB5">
              <w:rPr>
                <w:rFonts w:ascii="Verdana" w:hAnsi="Verdana"/>
                <w:sz w:val="19"/>
                <w:szCs w:val="19"/>
              </w:rPr>
              <w:t>.</w:t>
            </w:r>
          </w:p>
        </w:tc>
        <w:tc>
          <w:tcPr>
            <w:tcW w:w="1110" w:type="dxa"/>
          </w:tcPr>
          <w:p w14:paraId="3D236018" w14:textId="77777777" w:rsidR="008D7FB5" w:rsidRPr="00A54C55" w:rsidRDefault="008D7FB5" w:rsidP="008D7FB5">
            <w:pPr>
              <w:jc w:val="center"/>
              <w:rPr>
                <w:rFonts w:ascii="Verdana" w:hAnsi="Verdana"/>
                <w:sz w:val="19"/>
                <w:szCs w:val="19"/>
              </w:rPr>
            </w:pPr>
          </w:p>
        </w:tc>
        <w:tc>
          <w:tcPr>
            <w:tcW w:w="4462" w:type="dxa"/>
            <w:gridSpan w:val="3"/>
          </w:tcPr>
          <w:p w14:paraId="112A4141" w14:textId="77777777" w:rsidR="008D7FB5" w:rsidRPr="00A54C55" w:rsidRDefault="008D7FB5" w:rsidP="008D7FB5">
            <w:pPr>
              <w:rPr>
                <w:rFonts w:ascii="Verdana" w:hAnsi="Verdana"/>
                <w:sz w:val="19"/>
                <w:szCs w:val="19"/>
              </w:rPr>
            </w:pPr>
            <w:r w:rsidRPr="00A54C55">
              <w:rPr>
                <w:rFonts w:ascii="Verdana" w:hAnsi="Verdana"/>
                <w:sz w:val="19"/>
                <w:szCs w:val="19"/>
              </w:rPr>
              <w:t xml:space="preserve">Πιστοποιητικό αρμόδιας δικαστικής ή διοικητικής αρχής, έκδοσης του τελευταίου εξαμήνου  από το οποίο να προκύπτει ότι </w:t>
            </w:r>
            <w:r w:rsidRPr="00A54C55">
              <w:rPr>
                <w:rFonts w:ascii="Verdana" w:hAnsi="Verdana"/>
                <w:sz w:val="19"/>
                <w:szCs w:val="19"/>
              </w:rPr>
              <w:lastRenderedPageBreak/>
              <w:t>δεν τελούν υπό κοινή εκκαθάριση του Κ.Ν. 2190/1920 όπως εκάστοτε ισχύει και/ή</w:t>
            </w:r>
          </w:p>
          <w:p w14:paraId="1D16077F" w14:textId="77777777" w:rsidR="008D7FB5" w:rsidRPr="00A54C55" w:rsidRDefault="008D7FB5" w:rsidP="008D7FB5">
            <w:pPr>
              <w:rPr>
                <w:rFonts w:ascii="Verdana" w:hAnsi="Verdana"/>
                <w:sz w:val="19"/>
                <w:szCs w:val="19"/>
              </w:rPr>
            </w:pPr>
          </w:p>
        </w:tc>
        <w:tc>
          <w:tcPr>
            <w:tcW w:w="568" w:type="dxa"/>
            <w:vAlign w:val="center"/>
          </w:tcPr>
          <w:p w14:paraId="712A6568" w14:textId="0B88FF75"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lastRenderedPageBreak/>
              <w:t>ΟΧΙ</w:t>
            </w:r>
          </w:p>
        </w:tc>
        <w:tc>
          <w:tcPr>
            <w:tcW w:w="568" w:type="dxa"/>
            <w:vAlign w:val="center"/>
          </w:tcPr>
          <w:p w14:paraId="0281318F"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54C5A4CD" w14:textId="77777777" w:rsidTr="003F332A">
        <w:trPr>
          <w:gridAfter w:val="1"/>
          <w:wAfter w:w="293" w:type="dxa"/>
          <w:trHeight w:val="273"/>
        </w:trPr>
        <w:tc>
          <w:tcPr>
            <w:tcW w:w="1471" w:type="dxa"/>
          </w:tcPr>
          <w:p w14:paraId="6E19E7E0" w14:textId="66293DC2" w:rsidR="008D7FB5" w:rsidRPr="00A54C55" w:rsidRDefault="00F76341" w:rsidP="008D7FB5">
            <w:pPr>
              <w:jc w:val="center"/>
              <w:rPr>
                <w:rFonts w:ascii="Verdana" w:hAnsi="Verdana"/>
                <w:sz w:val="19"/>
                <w:szCs w:val="19"/>
              </w:rPr>
            </w:pPr>
            <w:r>
              <w:rPr>
                <w:rFonts w:ascii="Verdana" w:hAnsi="Verdana"/>
                <w:sz w:val="19"/>
                <w:szCs w:val="19"/>
              </w:rPr>
              <w:t>28</w:t>
            </w:r>
            <w:r w:rsidR="008D7FB5">
              <w:rPr>
                <w:rFonts w:ascii="Verdana" w:hAnsi="Verdana"/>
                <w:sz w:val="19"/>
                <w:szCs w:val="19"/>
              </w:rPr>
              <w:t>.</w:t>
            </w:r>
          </w:p>
        </w:tc>
        <w:tc>
          <w:tcPr>
            <w:tcW w:w="1110" w:type="dxa"/>
          </w:tcPr>
          <w:p w14:paraId="72E1656C" w14:textId="77777777" w:rsidR="008D7FB5" w:rsidRPr="00A54C55" w:rsidRDefault="008D7FB5" w:rsidP="008D7FB5">
            <w:pPr>
              <w:jc w:val="center"/>
              <w:rPr>
                <w:rFonts w:ascii="Verdana" w:hAnsi="Verdana"/>
                <w:sz w:val="19"/>
                <w:szCs w:val="19"/>
              </w:rPr>
            </w:pPr>
          </w:p>
        </w:tc>
        <w:tc>
          <w:tcPr>
            <w:tcW w:w="4462" w:type="dxa"/>
            <w:gridSpan w:val="3"/>
          </w:tcPr>
          <w:p w14:paraId="4BFCD38C"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tc>
        <w:tc>
          <w:tcPr>
            <w:tcW w:w="568" w:type="dxa"/>
            <w:vAlign w:val="center"/>
          </w:tcPr>
          <w:p w14:paraId="3D4C90AE" w14:textId="21BCD4CB"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3D572F7D"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575CCF43" w14:textId="77777777" w:rsidTr="00FE137A">
        <w:trPr>
          <w:gridAfter w:val="1"/>
          <w:wAfter w:w="293" w:type="dxa"/>
          <w:trHeight w:val="273"/>
        </w:trPr>
        <w:tc>
          <w:tcPr>
            <w:tcW w:w="1471" w:type="dxa"/>
          </w:tcPr>
          <w:p w14:paraId="3D5036DF" w14:textId="57331A2F" w:rsidR="008D7FB5" w:rsidRPr="00A54C55" w:rsidRDefault="00F76341" w:rsidP="008D7FB5">
            <w:pPr>
              <w:jc w:val="center"/>
              <w:rPr>
                <w:rFonts w:ascii="Verdana" w:hAnsi="Verdana"/>
                <w:sz w:val="19"/>
                <w:szCs w:val="19"/>
              </w:rPr>
            </w:pPr>
            <w:r>
              <w:rPr>
                <w:rFonts w:ascii="Verdana" w:hAnsi="Verdana"/>
                <w:sz w:val="19"/>
                <w:szCs w:val="19"/>
              </w:rPr>
              <w:t>29</w:t>
            </w:r>
            <w:r w:rsidR="008D7FB5">
              <w:rPr>
                <w:rFonts w:ascii="Verdana" w:hAnsi="Verdana"/>
                <w:sz w:val="19"/>
                <w:szCs w:val="19"/>
              </w:rPr>
              <w:t>.</w:t>
            </w:r>
          </w:p>
        </w:tc>
        <w:tc>
          <w:tcPr>
            <w:tcW w:w="1110" w:type="dxa"/>
          </w:tcPr>
          <w:p w14:paraId="4955E027" w14:textId="77777777" w:rsidR="008D7FB5" w:rsidRPr="00A54C55" w:rsidRDefault="008D7FB5" w:rsidP="008D7FB5">
            <w:pPr>
              <w:jc w:val="center"/>
              <w:rPr>
                <w:rFonts w:ascii="Verdana" w:hAnsi="Verdana"/>
                <w:sz w:val="19"/>
                <w:szCs w:val="19"/>
              </w:rPr>
            </w:pPr>
          </w:p>
        </w:tc>
        <w:tc>
          <w:tcPr>
            <w:tcW w:w="4462" w:type="dxa"/>
            <w:gridSpan w:val="3"/>
          </w:tcPr>
          <w:p w14:paraId="7E851B85"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tc>
        <w:tc>
          <w:tcPr>
            <w:tcW w:w="568" w:type="dxa"/>
            <w:vAlign w:val="center"/>
          </w:tcPr>
          <w:p w14:paraId="537DB7F9" w14:textId="643C2671"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1907B2A3"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46796CF4" w14:textId="77777777" w:rsidTr="00E464DE">
        <w:trPr>
          <w:gridAfter w:val="1"/>
          <w:wAfter w:w="293" w:type="dxa"/>
          <w:trHeight w:val="273"/>
        </w:trPr>
        <w:tc>
          <w:tcPr>
            <w:tcW w:w="1471" w:type="dxa"/>
          </w:tcPr>
          <w:p w14:paraId="1E881216" w14:textId="5E806DB1" w:rsidR="008D7FB5" w:rsidRPr="00A54C55" w:rsidRDefault="00F76341" w:rsidP="008D7FB5">
            <w:pPr>
              <w:jc w:val="center"/>
              <w:rPr>
                <w:rFonts w:ascii="Verdana" w:hAnsi="Verdana"/>
                <w:sz w:val="19"/>
                <w:szCs w:val="19"/>
              </w:rPr>
            </w:pPr>
            <w:r>
              <w:rPr>
                <w:rFonts w:ascii="Verdana" w:hAnsi="Verdana"/>
                <w:sz w:val="19"/>
                <w:szCs w:val="19"/>
              </w:rPr>
              <w:t>30</w:t>
            </w:r>
            <w:r w:rsidR="008D7FB5">
              <w:rPr>
                <w:rFonts w:ascii="Verdana" w:hAnsi="Verdana"/>
                <w:sz w:val="19"/>
                <w:szCs w:val="19"/>
              </w:rPr>
              <w:t>.</w:t>
            </w:r>
          </w:p>
        </w:tc>
        <w:tc>
          <w:tcPr>
            <w:tcW w:w="1110" w:type="dxa"/>
          </w:tcPr>
          <w:p w14:paraId="652A9A2D" w14:textId="77777777" w:rsidR="008D7FB5" w:rsidRPr="00A54C55" w:rsidRDefault="008D7FB5" w:rsidP="008D7FB5">
            <w:pPr>
              <w:jc w:val="center"/>
              <w:rPr>
                <w:rFonts w:ascii="Verdana" w:hAnsi="Verdana"/>
                <w:sz w:val="19"/>
                <w:szCs w:val="19"/>
              </w:rPr>
            </w:pPr>
          </w:p>
        </w:tc>
        <w:tc>
          <w:tcPr>
            <w:tcW w:w="4462" w:type="dxa"/>
            <w:gridSpan w:val="3"/>
          </w:tcPr>
          <w:p w14:paraId="2E69956D" w14:textId="77777777" w:rsidR="008D7FB5" w:rsidRPr="00A54C55" w:rsidRDefault="008D7FB5" w:rsidP="008D7FB5">
            <w:pPr>
              <w:rPr>
                <w:rFonts w:ascii="Verdana" w:hAnsi="Verdana"/>
                <w:sz w:val="19"/>
                <w:szCs w:val="19"/>
              </w:rPr>
            </w:pPr>
            <w:r w:rsidRPr="00A54C55">
              <w:rPr>
                <w:rFonts w:ascii="Verdana" w:hAnsi="Verdana"/>
                <w:sz w:val="19"/>
                <w:szCs w:val="19"/>
              </w:rPr>
              <w:t>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p>
        </w:tc>
        <w:tc>
          <w:tcPr>
            <w:tcW w:w="568" w:type="dxa"/>
            <w:vAlign w:val="center"/>
          </w:tcPr>
          <w:p w14:paraId="239651B6" w14:textId="729BADD1"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58C98829"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5F175768" w14:textId="77777777" w:rsidTr="008D7FB5">
        <w:trPr>
          <w:gridAfter w:val="1"/>
          <w:wAfter w:w="293" w:type="dxa"/>
          <w:trHeight w:val="273"/>
        </w:trPr>
        <w:tc>
          <w:tcPr>
            <w:tcW w:w="8179" w:type="dxa"/>
            <w:gridSpan w:val="7"/>
          </w:tcPr>
          <w:p w14:paraId="3B55A13C" w14:textId="77777777" w:rsidR="008D7FB5" w:rsidRPr="00A54C55" w:rsidRDefault="008D7FB5" w:rsidP="008D7FB5">
            <w:pPr>
              <w:rPr>
                <w:rFonts w:ascii="Verdana" w:hAnsi="Verdana"/>
                <w:sz w:val="19"/>
                <w:szCs w:val="19"/>
              </w:rPr>
            </w:pPr>
            <w:r w:rsidRPr="00A54C55">
              <w:rPr>
                <w:rFonts w:ascii="Verdana" w:hAnsi="Verdana"/>
                <w:sz w:val="19"/>
                <w:szCs w:val="19"/>
              </w:rPr>
              <w:t>6. Λοιπές υφιστάμενες επιχειρήσεις άλλης νομικής μορφής πλην ατομικής ανεξαρτήτου χρόνου λειτουργίας με βιβλία όχι Γ κατηγορίας:</w:t>
            </w:r>
          </w:p>
        </w:tc>
      </w:tr>
      <w:tr w:rsidR="008D7FB5" w14:paraId="2308BA23" w14:textId="77777777" w:rsidTr="003A76D7">
        <w:trPr>
          <w:gridAfter w:val="1"/>
          <w:wAfter w:w="293" w:type="dxa"/>
          <w:trHeight w:val="1204"/>
        </w:trPr>
        <w:tc>
          <w:tcPr>
            <w:tcW w:w="1471" w:type="dxa"/>
          </w:tcPr>
          <w:p w14:paraId="1D811E1B" w14:textId="7FFCF95C" w:rsidR="008D7FB5" w:rsidRPr="008C0C5C" w:rsidRDefault="008D7FB5" w:rsidP="00F76341">
            <w:pPr>
              <w:jc w:val="center"/>
              <w:rPr>
                <w:rFonts w:ascii="Verdana" w:hAnsi="Verdana"/>
                <w:sz w:val="19"/>
                <w:szCs w:val="19"/>
              </w:rPr>
            </w:pPr>
            <w:r w:rsidRPr="008C0C5C">
              <w:rPr>
                <w:rFonts w:ascii="Verdana" w:hAnsi="Verdana"/>
                <w:sz w:val="19"/>
                <w:szCs w:val="19"/>
              </w:rPr>
              <w:t>3</w:t>
            </w:r>
            <w:r w:rsidR="00F76341" w:rsidRPr="008C0C5C">
              <w:rPr>
                <w:rFonts w:ascii="Verdana" w:hAnsi="Verdana"/>
                <w:sz w:val="19"/>
                <w:szCs w:val="19"/>
              </w:rPr>
              <w:t>1</w:t>
            </w:r>
            <w:r w:rsidRPr="008C0C5C">
              <w:rPr>
                <w:rFonts w:ascii="Verdana" w:hAnsi="Verdana"/>
                <w:sz w:val="19"/>
                <w:szCs w:val="19"/>
              </w:rPr>
              <w:t>.</w:t>
            </w:r>
          </w:p>
        </w:tc>
        <w:tc>
          <w:tcPr>
            <w:tcW w:w="1110" w:type="dxa"/>
          </w:tcPr>
          <w:p w14:paraId="7D6CA5CE" w14:textId="77777777" w:rsidR="008D7FB5" w:rsidRPr="00A54C55" w:rsidRDefault="008D7FB5" w:rsidP="008D7FB5">
            <w:pPr>
              <w:jc w:val="center"/>
              <w:rPr>
                <w:rFonts w:ascii="Verdana" w:hAnsi="Verdana"/>
                <w:sz w:val="19"/>
                <w:szCs w:val="19"/>
              </w:rPr>
            </w:pPr>
          </w:p>
        </w:tc>
        <w:tc>
          <w:tcPr>
            <w:tcW w:w="4462" w:type="dxa"/>
            <w:gridSpan w:val="3"/>
          </w:tcPr>
          <w:p w14:paraId="4C21D249"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14:paraId="488D1D80" w14:textId="77777777" w:rsidR="008D7FB5" w:rsidRPr="00A54C55" w:rsidRDefault="008D7FB5" w:rsidP="008D7FB5">
            <w:pPr>
              <w:rPr>
                <w:rFonts w:ascii="Verdana" w:hAnsi="Verdana"/>
                <w:sz w:val="19"/>
                <w:szCs w:val="19"/>
              </w:rPr>
            </w:pPr>
          </w:p>
        </w:tc>
        <w:tc>
          <w:tcPr>
            <w:tcW w:w="568" w:type="dxa"/>
            <w:vAlign w:val="center"/>
          </w:tcPr>
          <w:p w14:paraId="68B18F50" w14:textId="596812ED"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7ED3EBC4"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2797DD6A" w14:textId="77777777" w:rsidTr="00406060">
        <w:trPr>
          <w:gridAfter w:val="1"/>
          <w:wAfter w:w="293" w:type="dxa"/>
          <w:trHeight w:val="273"/>
        </w:trPr>
        <w:tc>
          <w:tcPr>
            <w:tcW w:w="1471" w:type="dxa"/>
          </w:tcPr>
          <w:p w14:paraId="20D994FA" w14:textId="26F74B5D" w:rsidR="008D7FB5" w:rsidRPr="00A54C55" w:rsidRDefault="008D7FB5" w:rsidP="00F76341">
            <w:pPr>
              <w:jc w:val="center"/>
              <w:rPr>
                <w:rFonts w:ascii="Verdana" w:hAnsi="Verdana"/>
                <w:sz w:val="19"/>
                <w:szCs w:val="19"/>
              </w:rPr>
            </w:pPr>
            <w:r w:rsidRPr="00A54C55">
              <w:rPr>
                <w:rFonts w:ascii="Verdana" w:hAnsi="Verdana"/>
                <w:sz w:val="19"/>
                <w:szCs w:val="19"/>
              </w:rPr>
              <w:t>3</w:t>
            </w:r>
            <w:r w:rsidR="00F76341">
              <w:rPr>
                <w:rFonts w:ascii="Verdana" w:hAnsi="Verdana"/>
                <w:sz w:val="19"/>
                <w:szCs w:val="19"/>
              </w:rPr>
              <w:t>2</w:t>
            </w:r>
            <w:r>
              <w:rPr>
                <w:rFonts w:ascii="Verdana" w:hAnsi="Verdana"/>
                <w:sz w:val="19"/>
                <w:szCs w:val="19"/>
              </w:rPr>
              <w:t>.</w:t>
            </w:r>
          </w:p>
        </w:tc>
        <w:tc>
          <w:tcPr>
            <w:tcW w:w="1110" w:type="dxa"/>
          </w:tcPr>
          <w:p w14:paraId="56350081" w14:textId="77777777" w:rsidR="008D7FB5" w:rsidRPr="00A54C55" w:rsidRDefault="008D7FB5" w:rsidP="008D7FB5">
            <w:pPr>
              <w:jc w:val="center"/>
              <w:rPr>
                <w:rFonts w:ascii="Verdana" w:hAnsi="Verdana"/>
                <w:sz w:val="19"/>
                <w:szCs w:val="19"/>
              </w:rPr>
            </w:pPr>
          </w:p>
        </w:tc>
        <w:tc>
          <w:tcPr>
            <w:tcW w:w="4462" w:type="dxa"/>
            <w:gridSpan w:val="3"/>
          </w:tcPr>
          <w:p w14:paraId="4A612BDB" w14:textId="77777777" w:rsidR="008D7FB5" w:rsidRPr="00A54C55" w:rsidRDefault="008D7FB5" w:rsidP="008D7FB5">
            <w:pPr>
              <w:rPr>
                <w:rFonts w:ascii="Verdana" w:hAnsi="Verdana"/>
                <w:sz w:val="19"/>
                <w:szCs w:val="19"/>
              </w:rPr>
            </w:pPr>
            <w:r w:rsidRPr="00A54C55">
              <w:rPr>
                <w:rFonts w:ascii="Verdana" w:hAnsi="Verdana"/>
                <w:sz w:val="19"/>
                <w:szCs w:val="19"/>
              </w:rPr>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tc>
        <w:tc>
          <w:tcPr>
            <w:tcW w:w="568" w:type="dxa"/>
            <w:vAlign w:val="center"/>
          </w:tcPr>
          <w:p w14:paraId="0CDC45FB" w14:textId="08AAEC70"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7975645B"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0E352E51" w14:textId="77777777" w:rsidTr="001F3725">
        <w:trPr>
          <w:gridAfter w:val="1"/>
          <w:wAfter w:w="293" w:type="dxa"/>
          <w:trHeight w:val="273"/>
        </w:trPr>
        <w:tc>
          <w:tcPr>
            <w:tcW w:w="1471" w:type="dxa"/>
          </w:tcPr>
          <w:p w14:paraId="0815E3C8" w14:textId="7812FBE2" w:rsidR="008D7FB5" w:rsidRPr="00A54C55" w:rsidRDefault="008D7FB5" w:rsidP="008D7FB5">
            <w:pPr>
              <w:jc w:val="center"/>
              <w:rPr>
                <w:rFonts w:ascii="Verdana" w:hAnsi="Verdana"/>
                <w:sz w:val="19"/>
                <w:szCs w:val="19"/>
              </w:rPr>
            </w:pPr>
            <w:r w:rsidRPr="00A54C55">
              <w:rPr>
                <w:rFonts w:ascii="Verdana" w:hAnsi="Verdana"/>
                <w:sz w:val="19"/>
                <w:szCs w:val="19"/>
              </w:rPr>
              <w:t>3</w:t>
            </w:r>
            <w:r w:rsidR="00F76341">
              <w:rPr>
                <w:rFonts w:ascii="Verdana" w:hAnsi="Verdana"/>
                <w:sz w:val="19"/>
                <w:szCs w:val="19"/>
              </w:rPr>
              <w:t>3</w:t>
            </w:r>
            <w:r>
              <w:rPr>
                <w:rFonts w:ascii="Verdana" w:hAnsi="Verdana"/>
                <w:sz w:val="19"/>
                <w:szCs w:val="19"/>
              </w:rPr>
              <w:t>.</w:t>
            </w:r>
          </w:p>
        </w:tc>
        <w:tc>
          <w:tcPr>
            <w:tcW w:w="1110" w:type="dxa"/>
          </w:tcPr>
          <w:p w14:paraId="4AD032F1" w14:textId="77777777" w:rsidR="008D7FB5" w:rsidRPr="00A54C55" w:rsidRDefault="008D7FB5" w:rsidP="008D7FB5">
            <w:pPr>
              <w:jc w:val="center"/>
              <w:rPr>
                <w:rFonts w:ascii="Verdana" w:hAnsi="Verdana"/>
                <w:sz w:val="19"/>
                <w:szCs w:val="19"/>
              </w:rPr>
            </w:pPr>
          </w:p>
        </w:tc>
        <w:tc>
          <w:tcPr>
            <w:tcW w:w="4462" w:type="dxa"/>
            <w:gridSpan w:val="3"/>
          </w:tcPr>
          <w:p w14:paraId="303F25BD" w14:textId="77777777" w:rsidR="008D7FB5" w:rsidRPr="00A54C55" w:rsidRDefault="008D7FB5" w:rsidP="008D7FB5">
            <w:pPr>
              <w:rPr>
                <w:rFonts w:ascii="Verdana" w:hAnsi="Verdana"/>
                <w:sz w:val="19"/>
                <w:szCs w:val="19"/>
              </w:rPr>
            </w:pPr>
            <w:r w:rsidRPr="00A54C55">
              <w:rPr>
                <w:rFonts w:ascii="Verdana" w:hAnsi="Verdana"/>
                <w:sz w:val="19"/>
                <w:szCs w:val="19"/>
              </w:rPr>
              <w:t>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tc>
        <w:tc>
          <w:tcPr>
            <w:tcW w:w="568" w:type="dxa"/>
            <w:vAlign w:val="center"/>
          </w:tcPr>
          <w:p w14:paraId="01978381" w14:textId="203D2C1A"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2C9C960D"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r w:rsidR="008D7FB5" w14:paraId="632FB34E" w14:textId="77777777" w:rsidTr="008D7FB5">
        <w:trPr>
          <w:gridAfter w:val="1"/>
          <w:wAfter w:w="293" w:type="dxa"/>
          <w:trHeight w:val="273"/>
        </w:trPr>
        <w:tc>
          <w:tcPr>
            <w:tcW w:w="8179" w:type="dxa"/>
            <w:gridSpan w:val="7"/>
          </w:tcPr>
          <w:p w14:paraId="293EA43E" w14:textId="77777777" w:rsidR="008D7FB5" w:rsidRPr="00A54C55" w:rsidRDefault="008D7FB5" w:rsidP="008D7FB5">
            <w:pPr>
              <w:rPr>
                <w:rFonts w:ascii="Verdana" w:hAnsi="Verdana"/>
                <w:sz w:val="19"/>
                <w:szCs w:val="19"/>
              </w:rPr>
            </w:pPr>
            <w:r w:rsidRPr="00A54C55">
              <w:rPr>
                <w:rFonts w:ascii="Verdana" w:hAnsi="Verdana"/>
                <w:sz w:val="19"/>
                <w:szCs w:val="19"/>
              </w:rPr>
              <w:t>7. Το σύνολο των επιχειρήσεων</w:t>
            </w:r>
          </w:p>
        </w:tc>
      </w:tr>
      <w:tr w:rsidR="008D7FB5" w14:paraId="14F05A97" w14:textId="77777777" w:rsidTr="008D1469">
        <w:trPr>
          <w:gridAfter w:val="1"/>
          <w:wAfter w:w="293" w:type="dxa"/>
          <w:trHeight w:val="273"/>
        </w:trPr>
        <w:tc>
          <w:tcPr>
            <w:tcW w:w="1471" w:type="dxa"/>
          </w:tcPr>
          <w:p w14:paraId="37FE9230" w14:textId="13DD0EC8" w:rsidR="008D7FB5" w:rsidRPr="00A54C55" w:rsidRDefault="008D7FB5" w:rsidP="008D7FB5">
            <w:pPr>
              <w:jc w:val="center"/>
              <w:rPr>
                <w:rFonts w:ascii="Verdana" w:hAnsi="Verdana"/>
                <w:sz w:val="19"/>
                <w:szCs w:val="19"/>
              </w:rPr>
            </w:pPr>
            <w:r w:rsidRPr="00A54C55">
              <w:rPr>
                <w:rFonts w:ascii="Verdana" w:hAnsi="Verdana"/>
                <w:sz w:val="19"/>
                <w:szCs w:val="19"/>
              </w:rPr>
              <w:t>3</w:t>
            </w:r>
            <w:r w:rsidR="00F76341">
              <w:rPr>
                <w:rFonts w:ascii="Verdana" w:hAnsi="Verdana"/>
                <w:sz w:val="19"/>
                <w:szCs w:val="19"/>
              </w:rPr>
              <w:t>4</w:t>
            </w:r>
            <w:r>
              <w:rPr>
                <w:rFonts w:ascii="Verdana" w:hAnsi="Verdana"/>
                <w:sz w:val="19"/>
                <w:szCs w:val="19"/>
              </w:rPr>
              <w:t>.</w:t>
            </w:r>
          </w:p>
        </w:tc>
        <w:tc>
          <w:tcPr>
            <w:tcW w:w="1110" w:type="dxa"/>
          </w:tcPr>
          <w:p w14:paraId="3C3B0B50" w14:textId="77777777" w:rsidR="008D7FB5" w:rsidRPr="00A54C55" w:rsidRDefault="008D7FB5" w:rsidP="008D7FB5">
            <w:pPr>
              <w:jc w:val="center"/>
              <w:rPr>
                <w:rFonts w:ascii="Verdana" w:hAnsi="Verdana"/>
                <w:sz w:val="19"/>
                <w:szCs w:val="19"/>
              </w:rPr>
            </w:pPr>
          </w:p>
        </w:tc>
        <w:tc>
          <w:tcPr>
            <w:tcW w:w="4462" w:type="dxa"/>
            <w:gridSpan w:val="3"/>
          </w:tcPr>
          <w:p w14:paraId="402DC7AA" w14:textId="77777777" w:rsidR="008D7FB5" w:rsidRPr="00A54C55" w:rsidRDefault="008D7FB5" w:rsidP="008D7FB5">
            <w:pPr>
              <w:rPr>
                <w:rFonts w:ascii="Verdana" w:hAnsi="Verdana"/>
                <w:sz w:val="19"/>
                <w:szCs w:val="19"/>
              </w:rPr>
            </w:pPr>
            <w:r w:rsidRPr="00A54C55">
              <w:rPr>
                <w:rFonts w:ascii="Verdana" w:hAnsi="Verdana"/>
                <w:sz w:val="19"/>
                <w:szCs w:val="19"/>
              </w:rPr>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tc>
        <w:tc>
          <w:tcPr>
            <w:tcW w:w="568" w:type="dxa"/>
            <w:vAlign w:val="center"/>
          </w:tcPr>
          <w:p w14:paraId="3751A92A" w14:textId="65D1A9C0" w:rsidR="008D7FB5" w:rsidRPr="004A670B" w:rsidRDefault="007B4D87" w:rsidP="008D7FB5">
            <w:pPr>
              <w:jc w:val="center"/>
              <w:rPr>
                <w:rFonts w:ascii="Verdana" w:eastAsia="Times New Roman" w:hAnsi="Verdana" w:cs="Arial"/>
                <w:sz w:val="19"/>
                <w:szCs w:val="19"/>
              </w:rPr>
            </w:pPr>
            <w:r>
              <w:rPr>
                <w:rFonts w:ascii="Verdana" w:eastAsia="Times New Roman" w:hAnsi="Verdana" w:cs="Arial"/>
                <w:sz w:val="19"/>
                <w:szCs w:val="19"/>
              </w:rPr>
              <w:t>ΟΧΙ</w:t>
            </w:r>
          </w:p>
        </w:tc>
        <w:tc>
          <w:tcPr>
            <w:tcW w:w="568" w:type="dxa"/>
            <w:vAlign w:val="center"/>
          </w:tcPr>
          <w:p w14:paraId="52D37305" w14:textId="77777777" w:rsidR="008D7FB5" w:rsidRPr="004A670B" w:rsidRDefault="008D7FB5" w:rsidP="008D7FB5">
            <w:pPr>
              <w:jc w:val="center"/>
              <w:rPr>
                <w:rFonts w:ascii="Verdana" w:eastAsia="Times New Roman" w:hAnsi="Verdana" w:cs="Arial"/>
                <w:sz w:val="19"/>
                <w:szCs w:val="19"/>
              </w:rPr>
            </w:pPr>
            <w:r>
              <w:rPr>
                <w:rFonts w:ascii="Verdana" w:eastAsia="Times New Roman" w:hAnsi="Verdana" w:cs="Arial"/>
                <w:sz w:val="19"/>
                <w:szCs w:val="19"/>
              </w:rPr>
              <w:t>ΝΑΙ</w:t>
            </w:r>
          </w:p>
        </w:tc>
      </w:tr>
    </w:tbl>
    <w:p w14:paraId="1AFCDAA7" w14:textId="62E25863" w:rsidR="00764FA1" w:rsidRPr="00FB77AC" w:rsidRDefault="00764FA1" w:rsidP="008420F2"/>
    <w:sectPr w:rsidR="00764FA1" w:rsidRPr="00FB77AC" w:rsidSect="004717F3">
      <w:headerReference w:type="default" r:id="rId10"/>
      <w:footerReference w:type="default" r:id="rId11"/>
      <w:pgSz w:w="11906" w:h="16838"/>
      <w:pgMar w:top="1440" w:right="1800" w:bottom="1440" w:left="1800"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0BDCE" w14:textId="77777777" w:rsidR="00B7080D" w:rsidRDefault="00B7080D" w:rsidP="00F93D34">
      <w:pPr>
        <w:spacing w:after="0" w:line="240" w:lineRule="auto"/>
      </w:pPr>
      <w:r>
        <w:separator/>
      </w:r>
    </w:p>
  </w:endnote>
  <w:endnote w:type="continuationSeparator" w:id="0">
    <w:p w14:paraId="07A2A56D" w14:textId="77777777" w:rsidR="00B7080D" w:rsidRDefault="00B7080D" w:rsidP="00F93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A201F" w14:textId="7D6A7E15" w:rsidR="0045021B" w:rsidRDefault="0045021B">
    <w:pPr>
      <w:pStyle w:val="a5"/>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45021B" w:rsidRPr="0045021B" w14:paraId="50D7C6F1" w14:textId="77777777" w:rsidTr="00F23D5D">
      <w:trPr>
        <w:trHeight w:val="1247"/>
        <w:jc w:val="center"/>
      </w:trPr>
      <w:tc>
        <w:tcPr>
          <w:tcW w:w="2410" w:type="dxa"/>
          <w:vAlign w:val="center"/>
        </w:tcPr>
        <w:p w14:paraId="05AC1DD2" w14:textId="77777777" w:rsidR="0045021B" w:rsidRPr="0045021B" w:rsidRDefault="0045021B" w:rsidP="0045021B">
          <w:pPr>
            <w:pStyle w:val="a5"/>
          </w:pPr>
          <w:r w:rsidRPr="0045021B">
            <w:rPr>
              <w:noProof/>
              <w:lang w:eastAsia="el-GR"/>
            </w:rPr>
            <w:drawing>
              <wp:inline distT="0" distB="0" distL="0" distR="0" wp14:anchorId="00F7DE33" wp14:editId="40140B6A">
                <wp:extent cx="1190625" cy="552450"/>
                <wp:effectExtent l="0" t="0" r="0"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2547" w:type="dxa"/>
          <w:vAlign w:val="center"/>
        </w:tcPr>
        <w:p w14:paraId="3700B6A4" w14:textId="77777777" w:rsidR="0045021B" w:rsidRPr="0045021B" w:rsidRDefault="0045021B" w:rsidP="0045021B">
          <w:pPr>
            <w:pStyle w:val="a5"/>
          </w:pPr>
          <w:r w:rsidRPr="0045021B">
            <w:rPr>
              <w:noProof/>
              <w:lang w:eastAsia="el-GR"/>
            </w:rPr>
            <w:drawing>
              <wp:inline distT="0" distB="0" distL="0" distR="0" wp14:anchorId="5C06C6E3" wp14:editId="0B08CE8E">
                <wp:extent cx="1190625" cy="55245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552450"/>
                        </a:xfrm>
                        <a:prstGeom prst="rect">
                          <a:avLst/>
                        </a:prstGeom>
                        <a:noFill/>
                        <a:ln>
                          <a:noFill/>
                        </a:ln>
                      </pic:spPr>
                    </pic:pic>
                  </a:graphicData>
                </a:graphic>
              </wp:inline>
            </w:drawing>
          </w:r>
        </w:p>
      </w:tc>
      <w:tc>
        <w:tcPr>
          <w:tcW w:w="1566" w:type="dxa"/>
          <w:vAlign w:val="center"/>
        </w:tcPr>
        <w:p w14:paraId="316B71A5" w14:textId="77777777" w:rsidR="0045021B" w:rsidRPr="0045021B" w:rsidRDefault="0045021B" w:rsidP="0045021B">
          <w:pPr>
            <w:pStyle w:val="a5"/>
          </w:pPr>
          <w:r w:rsidRPr="0045021B">
            <w:rPr>
              <w:noProof/>
              <w:lang w:eastAsia="el-GR"/>
            </w:rPr>
            <w:drawing>
              <wp:inline distT="0" distB="0" distL="0" distR="0" wp14:anchorId="6BE8DA20" wp14:editId="5F04F4D6">
                <wp:extent cx="552450" cy="552450"/>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c>
      <w:tc>
        <w:tcPr>
          <w:tcW w:w="1977" w:type="dxa"/>
          <w:vAlign w:val="center"/>
        </w:tcPr>
        <w:p w14:paraId="01F38609" w14:textId="77777777" w:rsidR="0045021B" w:rsidRPr="0045021B" w:rsidRDefault="0045021B" w:rsidP="0045021B">
          <w:pPr>
            <w:pStyle w:val="a5"/>
          </w:pPr>
          <w:r w:rsidRPr="0045021B">
            <w:rPr>
              <w:noProof/>
              <w:lang w:eastAsia="el-GR"/>
            </w:rPr>
            <w:drawing>
              <wp:inline distT="0" distB="0" distL="0" distR="0" wp14:anchorId="5C318F48" wp14:editId="74529951">
                <wp:extent cx="552450" cy="638175"/>
                <wp:effectExtent l="0" t="0" r="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52450" cy="638175"/>
                        </a:xfrm>
                        <a:prstGeom prst="rect">
                          <a:avLst/>
                        </a:prstGeom>
                        <a:noFill/>
                        <a:ln>
                          <a:noFill/>
                        </a:ln>
                      </pic:spPr>
                    </pic:pic>
                  </a:graphicData>
                </a:graphic>
              </wp:inline>
            </w:drawing>
          </w:r>
        </w:p>
      </w:tc>
      <w:tc>
        <w:tcPr>
          <w:tcW w:w="1839" w:type="dxa"/>
          <w:vAlign w:val="center"/>
        </w:tcPr>
        <w:p w14:paraId="7669B87F" w14:textId="34BEC843" w:rsidR="0045021B" w:rsidRPr="0045021B" w:rsidRDefault="0045021B" w:rsidP="004717F3">
          <w:pPr>
            <w:pStyle w:val="a5"/>
          </w:pPr>
          <w:r w:rsidRPr="0045021B">
            <w:rPr>
              <w:noProof/>
              <w:lang w:eastAsia="el-GR"/>
            </w:rPr>
            <w:drawing>
              <wp:inline distT="0" distB="0" distL="0" distR="0" wp14:anchorId="1FD0A24D" wp14:editId="21EF30C7">
                <wp:extent cx="914400" cy="55245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a:noFill/>
                        </a:ln>
                      </pic:spPr>
                    </pic:pic>
                  </a:graphicData>
                </a:graphic>
              </wp:inline>
            </w:drawing>
          </w:r>
        </w:p>
      </w:tc>
    </w:tr>
  </w:tbl>
  <w:sdt>
    <w:sdtPr>
      <w:id w:val="1588569335"/>
      <w:docPartObj>
        <w:docPartGallery w:val="Page Numbers (Bottom of Page)"/>
        <w:docPartUnique/>
      </w:docPartObj>
    </w:sdtPr>
    <w:sdtEndPr/>
    <w:sdtContent>
      <w:sdt>
        <w:sdtPr>
          <w:id w:val="-1769616900"/>
          <w:docPartObj>
            <w:docPartGallery w:val="Page Numbers (Top of Page)"/>
            <w:docPartUnique/>
          </w:docPartObj>
        </w:sdtPr>
        <w:sdtEndPr/>
        <w:sdtContent>
          <w:p w14:paraId="16157CD2" w14:textId="77777777" w:rsidR="004717F3" w:rsidRDefault="004717F3" w:rsidP="004717F3">
            <w:pPr>
              <w:pStyle w:val="a5"/>
              <w:jc w:val="right"/>
            </w:pPr>
            <w:r>
              <w:t xml:space="preserve">Σελίδα </w:t>
            </w:r>
            <w:r>
              <w:rPr>
                <w:b/>
                <w:bCs/>
                <w:sz w:val="24"/>
                <w:szCs w:val="24"/>
              </w:rPr>
              <w:fldChar w:fldCharType="begin"/>
            </w:r>
            <w:r>
              <w:rPr>
                <w:b/>
                <w:bCs/>
              </w:rPr>
              <w:instrText>PAGE</w:instrText>
            </w:r>
            <w:r>
              <w:rPr>
                <w:b/>
                <w:bCs/>
                <w:sz w:val="24"/>
                <w:szCs w:val="24"/>
              </w:rPr>
              <w:fldChar w:fldCharType="separate"/>
            </w:r>
            <w:r w:rsidR="003F2D44">
              <w:rPr>
                <w:b/>
                <w:bCs/>
                <w:noProof/>
              </w:rPr>
              <w:t>5</w:t>
            </w:r>
            <w:r>
              <w:rPr>
                <w:b/>
                <w:bCs/>
                <w:sz w:val="24"/>
                <w:szCs w:val="24"/>
              </w:rPr>
              <w:fldChar w:fldCharType="end"/>
            </w:r>
            <w:r>
              <w:t xml:space="preserve"> </w:t>
            </w:r>
            <w:r w:rsidRPr="004717F3">
              <w:rPr>
                <w:sz w:val="18"/>
                <w:szCs w:val="18"/>
              </w:rPr>
              <w:t>από</w:t>
            </w:r>
            <w:r>
              <w:t xml:space="preserve"> </w:t>
            </w:r>
            <w:r>
              <w:rPr>
                <w:b/>
                <w:bCs/>
                <w:sz w:val="24"/>
                <w:szCs w:val="24"/>
              </w:rPr>
              <w:fldChar w:fldCharType="begin"/>
            </w:r>
            <w:r>
              <w:rPr>
                <w:b/>
                <w:bCs/>
              </w:rPr>
              <w:instrText>NUMPAGES</w:instrText>
            </w:r>
            <w:r>
              <w:rPr>
                <w:b/>
                <w:bCs/>
                <w:sz w:val="24"/>
                <w:szCs w:val="24"/>
              </w:rPr>
              <w:fldChar w:fldCharType="separate"/>
            </w:r>
            <w:r w:rsidR="003F2D44">
              <w:rPr>
                <w:b/>
                <w:bCs/>
                <w:noProof/>
              </w:rPr>
              <w:t>5</w:t>
            </w:r>
            <w:r>
              <w:rPr>
                <w:b/>
                <w:bCs/>
                <w:sz w:val="24"/>
                <w:szCs w:val="24"/>
              </w:rPr>
              <w:fldChar w:fldCharType="end"/>
            </w:r>
          </w:p>
        </w:sdtContent>
      </w:sdt>
    </w:sdtContent>
  </w:sdt>
  <w:p w14:paraId="3963B2DE" w14:textId="77777777" w:rsidR="008476D3" w:rsidRDefault="008476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FDB2A" w14:textId="77777777" w:rsidR="00B7080D" w:rsidRDefault="00B7080D" w:rsidP="00F93D34">
      <w:pPr>
        <w:spacing w:after="0" w:line="240" w:lineRule="auto"/>
      </w:pPr>
      <w:r>
        <w:separator/>
      </w:r>
    </w:p>
  </w:footnote>
  <w:footnote w:type="continuationSeparator" w:id="0">
    <w:p w14:paraId="48422570" w14:textId="77777777" w:rsidR="00B7080D" w:rsidRDefault="00B7080D" w:rsidP="00F93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0"/>
      <w:gridCol w:w="1536"/>
    </w:tblGrid>
    <w:tr w:rsidR="00F93D34" w:rsidRPr="00F93D34" w14:paraId="4FB7CFF7" w14:textId="77777777" w:rsidTr="00830D4F">
      <w:trPr>
        <w:trHeight w:val="987"/>
      </w:trPr>
      <w:tc>
        <w:tcPr>
          <w:tcW w:w="7185" w:type="dxa"/>
        </w:tcPr>
        <w:p w14:paraId="7045CA48" w14:textId="77777777" w:rsidR="00F93D34" w:rsidRPr="00F93D34" w:rsidRDefault="00F93D34" w:rsidP="00F93D34">
          <w:pPr>
            <w:tabs>
              <w:tab w:val="center" w:pos="4153"/>
              <w:tab w:val="right" w:pos="8306"/>
            </w:tabs>
            <w:suppressAutoHyphens/>
            <w:jc w:val="both"/>
            <w:rPr>
              <w:rFonts w:ascii="Calibri" w:eastAsia="Times New Roman" w:hAnsi="Calibri" w:cs="Times New Roman"/>
              <w:sz w:val="20"/>
              <w:szCs w:val="24"/>
              <w:lang w:val="en-GB" w:eastAsia="ar-SA"/>
            </w:rPr>
          </w:pPr>
        </w:p>
        <w:p w14:paraId="406E1462" w14:textId="346C8184" w:rsidR="00F93D34" w:rsidRPr="00D15403" w:rsidRDefault="0045021B" w:rsidP="00D15403">
          <w:pPr>
            <w:suppressAutoHyphens/>
            <w:spacing w:after="120" w:line="360" w:lineRule="auto"/>
            <w:ind w:left="284" w:hanging="284"/>
            <w:rPr>
              <w:rFonts w:ascii="Verdana" w:eastAsia="Times New Roman" w:hAnsi="Verdana" w:cs="Times New Roman"/>
              <w:iCs/>
              <w:sz w:val="19"/>
              <w:szCs w:val="19"/>
              <w:highlight w:val="yellow"/>
              <w:u w:val="single"/>
              <w:lang w:eastAsia="ar-SA"/>
            </w:rPr>
          </w:pPr>
          <w:r>
            <w:rPr>
              <w:rFonts w:ascii="Verdana" w:eastAsia="Times New Roman" w:hAnsi="Verdana" w:cs="Times New Roman"/>
              <w:b/>
              <w:sz w:val="19"/>
              <w:szCs w:val="19"/>
              <w:u w:val="single"/>
              <w:lang w:eastAsia="ar-SA"/>
            </w:rPr>
            <w:t>ΠΑΡΑΡΤΗΜΑ</w:t>
          </w:r>
          <w:r w:rsidR="00F93D34" w:rsidRPr="00D15403">
            <w:rPr>
              <w:rFonts w:ascii="Verdana" w:eastAsia="Times New Roman" w:hAnsi="Verdana" w:cs="Times New Roman"/>
              <w:b/>
              <w:sz w:val="19"/>
              <w:szCs w:val="19"/>
              <w:u w:val="single"/>
              <w:lang w:eastAsia="ar-SA"/>
            </w:rPr>
            <w:t xml:space="preserve"> </w:t>
          </w:r>
          <w:r w:rsidR="00F93D34" w:rsidRPr="00D15403">
            <w:rPr>
              <w:rFonts w:ascii="Verdana" w:eastAsia="Times New Roman" w:hAnsi="Verdana" w:cs="Times New Roman"/>
              <w:b/>
              <w:sz w:val="19"/>
              <w:szCs w:val="19"/>
              <w:u w:val="single"/>
              <w:lang w:val="en-US" w:eastAsia="ar-SA"/>
            </w:rPr>
            <w:t>I</w:t>
          </w:r>
          <w:r>
            <w:rPr>
              <w:rFonts w:ascii="Verdana" w:eastAsia="Times New Roman" w:hAnsi="Verdana" w:cs="Times New Roman"/>
              <w:b/>
              <w:sz w:val="19"/>
              <w:szCs w:val="19"/>
              <w:u w:val="single"/>
              <w:lang w:eastAsia="ar-SA"/>
            </w:rPr>
            <w:t>.</w:t>
          </w:r>
          <w:r w:rsidR="00F93D34" w:rsidRPr="00D15403">
            <w:rPr>
              <w:rFonts w:ascii="Verdana" w:eastAsia="Times New Roman" w:hAnsi="Verdana" w:cs="Times New Roman"/>
              <w:b/>
              <w:sz w:val="19"/>
              <w:szCs w:val="19"/>
              <w:u w:val="single"/>
              <w:lang w:eastAsia="ar-SA"/>
            </w:rPr>
            <w:t>5 ΠΙΝΑΚΑΣ ΔΙΚΑΙΟΛΟΓΗΤΙΚΩΝ</w:t>
          </w:r>
        </w:p>
      </w:tc>
      <w:tc>
        <w:tcPr>
          <w:tcW w:w="1536" w:type="dxa"/>
        </w:tcPr>
        <w:p w14:paraId="5A10C08D" w14:textId="77777777" w:rsidR="00F93D34" w:rsidRPr="00F93D34" w:rsidRDefault="00F93D34" w:rsidP="00F93D34">
          <w:pPr>
            <w:tabs>
              <w:tab w:val="center" w:pos="4153"/>
              <w:tab w:val="right" w:pos="8306"/>
            </w:tabs>
            <w:suppressAutoHyphens/>
            <w:jc w:val="both"/>
            <w:rPr>
              <w:rFonts w:ascii="Calibri" w:eastAsia="Times New Roman" w:hAnsi="Calibri" w:cs="Times New Roman"/>
              <w:sz w:val="20"/>
              <w:szCs w:val="24"/>
              <w:lang w:val="en-GB" w:eastAsia="ar-SA"/>
            </w:rPr>
          </w:pPr>
          <w:r w:rsidRPr="00F93D34">
            <w:rPr>
              <w:rFonts w:ascii="Verdana" w:eastAsia="Times New Roman" w:hAnsi="Verdana" w:cs="Times New Roman"/>
              <w:b/>
              <w:noProof/>
              <w:sz w:val="20"/>
              <w:szCs w:val="20"/>
              <w:lang w:eastAsia="el-GR"/>
            </w:rPr>
            <w:drawing>
              <wp:inline distT="0" distB="0" distL="0" distR="0" wp14:anchorId="2A0961CF" wp14:editId="44FA1957">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bl>
  <w:p w14:paraId="59B22267" w14:textId="77777777" w:rsidR="00F93D34" w:rsidRDefault="00F93D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A093B"/>
    <w:multiLevelType w:val="hybridMultilevel"/>
    <w:tmpl w:val="A476E9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303B7455"/>
    <w:multiLevelType w:val="hybridMultilevel"/>
    <w:tmpl w:val="7FBCB4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377"/>
    <w:rsid w:val="00091247"/>
    <w:rsid w:val="000F46AD"/>
    <w:rsid w:val="00186377"/>
    <w:rsid w:val="001C1365"/>
    <w:rsid w:val="001E13E7"/>
    <w:rsid w:val="00241465"/>
    <w:rsid w:val="0033550C"/>
    <w:rsid w:val="00352590"/>
    <w:rsid w:val="00364C44"/>
    <w:rsid w:val="003F2D44"/>
    <w:rsid w:val="0045021B"/>
    <w:rsid w:val="004717F3"/>
    <w:rsid w:val="00517A13"/>
    <w:rsid w:val="00525204"/>
    <w:rsid w:val="005626A9"/>
    <w:rsid w:val="006223AE"/>
    <w:rsid w:val="00652722"/>
    <w:rsid w:val="006533C7"/>
    <w:rsid w:val="00764FA1"/>
    <w:rsid w:val="00771D9F"/>
    <w:rsid w:val="007B4D87"/>
    <w:rsid w:val="00823DD9"/>
    <w:rsid w:val="008420F2"/>
    <w:rsid w:val="008476D3"/>
    <w:rsid w:val="008C0C5C"/>
    <w:rsid w:val="008D3554"/>
    <w:rsid w:val="008D7FB5"/>
    <w:rsid w:val="0096792F"/>
    <w:rsid w:val="009832CA"/>
    <w:rsid w:val="00A1231E"/>
    <w:rsid w:val="00A54C55"/>
    <w:rsid w:val="00A86BDB"/>
    <w:rsid w:val="00AD08C1"/>
    <w:rsid w:val="00AD480F"/>
    <w:rsid w:val="00B03825"/>
    <w:rsid w:val="00B57616"/>
    <w:rsid w:val="00B7080D"/>
    <w:rsid w:val="00B9789E"/>
    <w:rsid w:val="00BC1734"/>
    <w:rsid w:val="00CC74CB"/>
    <w:rsid w:val="00D029C4"/>
    <w:rsid w:val="00D15403"/>
    <w:rsid w:val="00D74E89"/>
    <w:rsid w:val="00D91A50"/>
    <w:rsid w:val="00DB48CD"/>
    <w:rsid w:val="00E70C6C"/>
    <w:rsid w:val="00F511EA"/>
    <w:rsid w:val="00F76341"/>
    <w:rsid w:val="00F93D34"/>
    <w:rsid w:val="00FB77AC"/>
    <w:rsid w:val="00FE3A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9291E"/>
  <w15:docId w15:val="{3389AC55-64DA-4C21-A5FA-633C27FB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C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 w:type="paragraph" w:styleId="a4">
    <w:name w:val="header"/>
    <w:basedOn w:val="a"/>
    <w:link w:val="Char"/>
    <w:uiPriority w:val="99"/>
    <w:unhideWhenUsed/>
    <w:rsid w:val="00F93D34"/>
    <w:pPr>
      <w:tabs>
        <w:tab w:val="center" w:pos="4153"/>
        <w:tab w:val="right" w:pos="8306"/>
      </w:tabs>
      <w:spacing w:after="0" w:line="240" w:lineRule="auto"/>
    </w:pPr>
  </w:style>
  <w:style w:type="character" w:customStyle="1" w:styleId="Char">
    <w:name w:val="Κεφαλίδα Char"/>
    <w:basedOn w:val="a0"/>
    <w:link w:val="a4"/>
    <w:uiPriority w:val="99"/>
    <w:rsid w:val="00F93D34"/>
  </w:style>
  <w:style w:type="paragraph" w:styleId="a5">
    <w:name w:val="footer"/>
    <w:basedOn w:val="a"/>
    <w:link w:val="Char0"/>
    <w:uiPriority w:val="99"/>
    <w:unhideWhenUsed/>
    <w:rsid w:val="00F93D34"/>
    <w:pPr>
      <w:tabs>
        <w:tab w:val="center" w:pos="4153"/>
        <w:tab w:val="right" w:pos="8306"/>
      </w:tabs>
      <w:spacing w:after="0" w:line="240" w:lineRule="auto"/>
    </w:pPr>
  </w:style>
  <w:style w:type="character" w:customStyle="1" w:styleId="Char0">
    <w:name w:val="Υποσέλιδο Char"/>
    <w:basedOn w:val="a0"/>
    <w:link w:val="a5"/>
    <w:uiPriority w:val="99"/>
    <w:rsid w:val="00F93D34"/>
  </w:style>
  <w:style w:type="table" w:styleId="a6">
    <w:name w:val="Table Grid"/>
    <w:basedOn w:val="a1"/>
    <w:uiPriority w:val="59"/>
    <w:rsid w:val="00F93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1"/>
    <w:rsid w:val="00FB77AC"/>
    <w:pPr>
      <w:spacing w:after="0" w:line="240" w:lineRule="auto"/>
    </w:pPr>
    <w:rPr>
      <w:rFonts w:ascii="Calibri" w:eastAsia="Times New Roman" w:hAnsi="Calibri" w:cs="Times New Roman"/>
      <w:sz w:val="20"/>
      <w:szCs w:val="20"/>
      <w:lang w:eastAsia="el-GR"/>
    </w:rPr>
  </w:style>
  <w:style w:type="character" w:customStyle="1" w:styleId="Char1">
    <w:name w:val="Κείμενο υποσημείωσης Char"/>
    <w:basedOn w:val="a0"/>
    <w:link w:val="a7"/>
    <w:rsid w:val="00FB77AC"/>
    <w:rPr>
      <w:rFonts w:ascii="Calibri" w:eastAsia="Times New Roman" w:hAnsi="Calibri" w:cs="Times New Roman"/>
      <w:sz w:val="20"/>
      <w:szCs w:val="20"/>
      <w:lang w:eastAsia="el-GR"/>
    </w:rPr>
  </w:style>
  <w:style w:type="character" w:styleId="a8">
    <w:name w:val="footnote reference"/>
    <w:aliases w:val="Footnote symbol,Footnote"/>
    <w:rsid w:val="00FB77AC"/>
    <w:rPr>
      <w:rFonts w:cs="Times New Roman"/>
      <w:vertAlign w:val="superscript"/>
    </w:rPr>
  </w:style>
  <w:style w:type="paragraph" w:styleId="a9">
    <w:name w:val="Balloon Text"/>
    <w:basedOn w:val="a"/>
    <w:link w:val="Char2"/>
    <w:uiPriority w:val="99"/>
    <w:semiHidden/>
    <w:unhideWhenUsed/>
    <w:rsid w:val="00DB48CD"/>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DB48CD"/>
    <w:rPr>
      <w:rFonts w:ascii="Segoe UI" w:hAnsi="Segoe UI" w:cs="Segoe UI"/>
      <w:sz w:val="18"/>
      <w:szCs w:val="18"/>
    </w:rPr>
  </w:style>
  <w:style w:type="character" w:styleId="aa">
    <w:name w:val="annotation reference"/>
    <w:basedOn w:val="a0"/>
    <w:uiPriority w:val="99"/>
    <w:semiHidden/>
    <w:unhideWhenUsed/>
    <w:rsid w:val="00B57616"/>
    <w:rPr>
      <w:sz w:val="16"/>
      <w:szCs w:val="16"/>
    </w:rPr>
  </w:style>
  <w:style w:type="paragraph" w:styleId="ab">
    <w:name w:val="annotation text"/>
    <w:basedOn w:val="a"/>
    <w:link w:val="Char3"/>
    <w:uiPriority w:val="99"/>
    <w:semiHidden/>
    <w:unhideWhenUsed/>
    <w:rsid w:val="00B57616"/>
    <w:pPr>
      <w:spacing w:line="240" w:lineRule="auto"/>
    </w:pPr>
    <w:rPr>
      <w:sz w:val="20"/>
      <w:szCs w:val="20"/>
    </w:rPr>
  </w:style>
  <w:style w:type="character" w:customStyle="1" w:styleId="Char3">
    <w:name w:val="Κείμενο σχολίου Char"/>
    <w:basedOn w:val="a0"/>
    <w:link w:val="ab"/>
    <w:uiPriority w:val="99"/>
    <w:semiHidden/>
    <w:rsid w:val="00B57616"/>
    <w:rPr>
      <w:sz w:val="20"/>
      <w:szCs w:val="20"/>
    </w:rPr>
  </w:style>
  <w:style w:type="paragraph" w:styleId="ac">
    <w:name w:val="annotation subject"/>
    <w:basedOn w:val="ab"/>
    <w:next w:val="ab"/>
    <w:link w:val="Char4"/>
    <w:uiPriority w:val="99"/>
    <w:semiHidden/>
    <w:unhideWhenUsed/>
    <w:rsid w:val="00B57616"/>
    <w:rPr>
      <w:b/>
      <w:bCs/>
    </w:rPr>
  </w:style>
  <w:style w:type="character" w:customStyle="1" w:styleId="Char4">
    <w:name w:val="Θέμα σχολίου Char"/>
    <w:basedOn w:val="Char3"/>
    <w:link w:val="ac"/>
    <w:uiPriority w:val="99"/>
    <w:semiHidden/>
    <w:rsid w:val="00B57616"/>
    <w:rPr>
      <w:b/>
      <w:bCs/>
      <w:sz w:val="20"/>
      <w:szCs w:val="20"/>
    </w:rPr>
  </w:style>
  <w:style w:type="character" w:styleId="-">
    <w:name w:val="Hyperlink"/>
    <w:rsid w:val="00FE3A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tticalag.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29F1D-5CCF-4BA1-A3FD-7169155B7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1382</Words>
  <Characters>7468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ΚΑΤΣΟΥΠΗΣ ΓΕΩΡΓΙΟΣ</dc:creator>
  <cp:lastModifiedBy>Δίκτυο Δήμων ΠΕ Νήσων Αττικής</cp:lastModifiedBy>
  <cp:revision>17</cp:revision>
  <cp:lastPrinted>2019-01-09T11:38:00Z</cp:lastPrinted>
  <dcterms:created xsi:type="dcterms:W3CDTF">2019-01-09T11:48:00Z</dcterms:created>
  <dcterms:modified xsi:type="dcterms:W3CDTF">2019-02-18T11:15:00Z</dcterms:modified>
</cp:coreProperties>
</file>