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3599"/>
        <w:gridCol w:w="2851"/>
        <w:gridCol w:w="2657"/>
        <w:gridCol w:w="4308"/>
      </w:tblGrid>
      <w:tr w:rsidR="0038219E" w:rsidRPr="009E6CBD" w14:paraId="06AAA065" w14:textId="77777777" w:rsidTr="00A22C74">
        <w:trPr>
          <w:trHeight w:val="625"/>
          <w:tblHeader/>
          <w:jc w:val="center"/>
        </w:trPr>
        <w:tc>
          <w:tcPr>
            <w:tcW w:w="1218" w:type="dxa"/>
            <w:vMerge w:val="restart"/>
            <w:shd w:val="clear" w:color="auto" w:fill="B8CCE4" w:themeFill="accent1" w:themeFillTint="66"/>
            <w:vAlign w:val="center"/>
            <w:hideMark/>
          </w:tcPr>
          <w:p w14:paraId="0A54A207" w14:textId="77777777" w:rsidR="0038219E" w:rsidRPr="009E6CBD" w:rsidRDefault="009F4A89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bookmarkStart w:id="0" w:name="_GoBack"/>
            <w:bookmarkEnd w:id="0"/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 xml:space="preserve">Αι </w:t>
            </w:r>
            <w:r w:rsidR="0038219E"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ΥΠΟ-ΔΡΑΣΗΣ</w:t>
            </w:r>
          </w:p>
        </w:tc>
        <w:tc>
          <w:tcPr>
            <w:tcW w:w="3599" w:type="dxa"/>
            <w:vMerge w:val="restart"/>
            <w:shd w:val="clear" w:color="auto" w:fill="B8CCE4" w:themeFill="accent1" w:themeFillTint="66"/>
            <w:vAlign w:val="center"/>
            <w:hideMark/>
          </w:tcPr>
          <w:p w14:paraId="6BD89DFD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ΤΙΤΛΟΣ ΥΠΟΔΡΑΣΗΣ</w:t>
            </w:r>
          </w:p>
        </w:tc>
        <w:tc>
          <w:tcPr>
            <w:tcW w:w="5508" w:type="dxa"/>
            <w:gridSpan w:val="2"/>
            <w:shd w:val="clear" w:color="auto" w:fill="B8CCE4" w:themeFill="accent1" w:themeFillTint="66"/>
            <w:vAlign w:val="center"/>
          </w:tcPr>
          <w:p w14:paraId="7031DCA2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ΝΟΜΙΚΗ ΒΑΣΗ</w:t>
            </w:r>
          </w:p>
        </w:tc>
        <w:tc>
          <w:tcPr>
            <w:tcW w:w="4308" w:type="dxa"/>
            <w:vMerge w:val="restart"/>
            <w:shd w:val="clear" w:color="auto" w:fill="B8CCE4" w:themeFill="accent1" w:themeFillTint="66"/>
            <w:vAlign w:val="center"/>
          </w:tcPr>
          <w:p w14:paraId="43EA1814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ΜΕΓΕΘΟΣ ΕΠΙΧΕΙΡΗΣΗΣ</w:t>
            </w:r>
          </w:p>
        </w:tc>
      </w:tr>
      <w:tr w:rsidR="0038219E" w:rsidRPr="009E6CBD" w14:paraId="63F14364" w14:textId="77777777" w:rsidTr="00A22C74">
        <w:trPr>
          <w:trHeight w:val="625"/>
          <w:tblHeader/>
          <w:jc w:val="center"/>
        </w:trPr>
        <w:tc>
          <w:tcPr>
            <w:tcW w:w="1218" w:type="dxa"/>
            <w:vMerge/>
            <w:shd w:val="clear" w:color="auto" w:fill="B8CCE4" w:themeFill="accent1" w:themeFillTint="66"/>
            <w:vAlign w:val="center"/>
          </w:tcPr>
          <w:p w14:paraId="5AD7F019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599" w:type="dxa"/>
            <w:vMerge/>
            <w:shd w:val="clear" w:color="auto" w:fill="B8CCE4" w:themeFill="accent1" w:themeFillTint="66"/>
            <w:vAlign w:val="center"/>
          </w:tcPr>
          <w:p w14:paraId="2922CBC5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851" w:type="dxa"/>
            <w:shd w:val="clear" w:color="auto" w:fill="B8CCE4" w:themeFill="accent1" w:themeFillTint="66"/>
            <w:vAlign w:val="center"/>
          </w:tcPr>
          <w:p w14:paraId="36F0127E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ΕΠΙΛΕΞΙΜΟΤΗΤΑ ΥΠΟΔΡΑΣΗΣ</w:t>
            </w:r>
          </w:p>
        </w:tc>
        <w:tc>
          <w:tcPr>
            <w:tcW w:w="2657" w:type="dxa"/>
            <w:shd w:val="clear" w:color="auto" w:fill="B8CCE4" w:themeFill="accent1" w:themeFillTint="66"/>
            <w:vAlign w:val="center"/>
          </w:tcPr>
          <w:p w14:paraId="33024204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ΚΑΘΕΣΤΩΣ ΕΝΙΣΧΥΣΗΣ</w:t>
            </w:r>
          </w:p>
        </w:tc>
        <w:tc>
          <w:tcPr>
            <w:tcW w:w="4308" w:type="dxa"/>
            <w:vMerge/>
            <w:shd w:val="clear" w:color="auto" w:fill="B8CCE4" w:themeFill="accent1" w:themeFillTint="66"/>
            <w:vAlign w:val="center"/>
          </w:tcPr>
          <w:p w14:paraId="78AB6FE9" w14:textId="77777777"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</w:p>
        </w:tc>
      </w:tr>
      <w:tr w:rsidR="0038219E" w:rsidRPr="00967D70" w14:paraId="5AC530C6" w14:textId="77777777" w:rsidTr="00967D70">
        <w:trPr>
          <w:trHeight w:val="1209"/>
          <w:jc w:val="center"/>
        </w:trPr>
        <w:tc>
          <w:tcPr>
            <w:tcW w:w="1218" w:type="dxa"/>
            <w:shd w:val="clear" w:color="auto" w:fill="auto"/>
            <w:vAlign w:val="center"/>
          </w:tcPr>
          <w:p w14:paraId="39B33602" w14:textId="77777777"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19.2.1.1</w:t>
            </w:r>
          </w:p>
        </w:tc>
        <w:tc>
          <w:tcPr>
            <w:tcW w:w="3599" w:type="dxa"/>
            <w:shd w:val="clear" w:color="auto" w:fill="auto"/>
            <w:vAlign w:val="center"/>
          </w:tcPr>
          <w:p w14:paraId="2B2BCD09" w14:textId="77777777"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Μεταφορά γνώσεων &amp; ενημέρωσης στο γεωργικό και το δασικό τομέα</w:t>
            </w:r>
          </w:p>
        </w:tc>
        <w:tc>
          <w:tcPr>
            <w:tcW w:w="2851" w:type="dxa"/>
            <w:vAlign w:val="center"/>
          </w:tcPr>
          <w:p w14:paraId="4A6591BC" w14:textId="77777777"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14</w:t>
            </w:r>
          </w:p>
        </w:tc>
        <w:tc>
          <w:tcPr>
            <w:tcW w:w="2657" w:type="dxa"/>
            <w:shd w:val="clear" w:color="auto" w:fill="auto"/>
            <w:vAlign w:val="center"/>
          </w:tcPr>
          <w:p w14:paraId="3594AD5E" w14:textId="77777777" w:rsidR="00951241" w:rsidRPr="00967D70" w:rsidRDefault="0095124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 (δασικός τομέας) ή Κανονισμός (ΕΕ) 1305/2013, άρθρο 14 (γεωργικός τομέας)</w:t>
            </w:r>
          </w:p>
        </w:tc>
        <w:tc>
          <w:tcPr>
            <w:tcW w:w="4308" w:type="dxa"/>
            <w:vAlign w:val="center"/>
          </w:tcPr>
          <w:p w14:paraId="23CBC159" w14:textId="77777777"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Μεσαίες Επιχειρήσεις</w:t>
            </w:r>
          </w:p>
        </w:tc>
      </w:tr>
      <w:tr w:rsidR="009E6CBD" w:rsidRPr="00967D70" w14:paraId="3317BAAA" w14:textId="77777777" w:rsidTr="00284FC6">
        <w:trPr>
          <w:trHeight w:val="1414"/>
          <w:jc w:val="center"/>
        </w:trPr>
        <w:tc>
          <w:tcPr>
            <w:tcW w:w="1218" w:type="dxa"/>
            <w:shd w:val="clear" w:color="auto" w:fill="auto"/>
            <w:vAlign w:val="center"/>
          </w:tcPr>
          <w:p w14:paraId="4AABEFE3" w14:textId="77777777"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19.2.7.3</w:t>
            </w:r>
          </w:p>
        </w:tc>
        <w:tc>
          <w:tcPr>
            <w:tcW w:w="3599" w:type="dxa"/>
            <w:shd w:val="clear" w:color="auto" w:fill="auto"/>
            <w:vAlign w:val="center"/>
          </w:tcPr>
          <w:p w14:paraId="411EB400" w14:textId="77777777"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Συνεργασία μεταξύ μικρών επιχειρήσεων για διοργάνωση κοινών μεθόδων εργασίας και τη κοινή χρήση εγκαταστάσεων και πόρων καθώς και για την ανάπτυξη και/ή την εμπορία τουριστικών υπηρεσιών, που συνδέονται με τον αγροτουρισμό</w:t>
            </w:r>
          </w:p>
        </w:tc>
        <w:tc>
          <w:tcPr>
            <w:tcW w:w="2851" w:type="dxa"/>
            <w:vAlign w:val="center"/>
          </w:tcPr>
          <w:p w14:paraId="51EC4A5A" w14:textId="77777777"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35</w:t>
            </w:r>
          </w:p>
        </w:tc>
        <w:tc>
          <w:tcPr>
            <w:tcW w:w="2657" w:type="dxa"/>
            <w:shd w:val="clear" w:color="auto" w:fill="auto"/>
            <w:vAlign w:val="center"/>
          </w:tcPr>
          <w:p w14:paraId="70ED3D2D" w14:textId="77777777"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</w:tc>
        <w:tc>
          <w:tcPr>
            <w:tcW w:w="4308" w:type="dxa"/>
            <w:vAlign w:val="center"/>
          </w:tcPr>
          <w:p w14:paraId="5850E96C" w14:textId="77777777"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Μεγάλες Επιχειρήσεις</w:t>
            </w:r>
          </w:p>
        </w:tc>
      </w:tr>
    </w:tbl>
    <w:p w14:paraId="3060CAD9" w14:textId="77777777" w:rsidR="0089528C" w:rsidRPr="00967D70" w:rsidRDefault="00296F98">
      <w:pPr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</w:pPr>
      <w:r w:rsidRPr="00967D70">
        <w:rPr>
          <w:rFonts w:ascii="Verdana" w:hAnsi="Verdana"/>
          <w:sz w:val="18"/>
          <w:szCs w:val="18"/>
        </w:rPr>
        <w:t>*</w:t>
      </w:r>
      <w:r w:rsidRPr="00967D70"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  <w:t>μόνο στις περιπτώσεις όπου προβλέπετ</w:t>
      </w:r>
      <w:r w:rsidR="009F4A89"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  <w:t xml:space="preserve">αι </w:t>
      </w:r>
      <w:r w:rsidRPr="00967D70"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  <w:t>η χρήση στο τοπικό πρόγραμμα</w:t>
      </w:r>
    </w:p>
    <w:sectPr w:rsidR="0089528C" w:rsidRPr="00967D70" w:rsidSect="00DC37B1">
      <w:headerReference w:type="default" r:id="rId6"/>
      <w:footerReference w:type="default" r:id="rId7"/>
      <w:pgSz w:w="16838" w:h="11906" w:orient="landscape"/>
      <w:pgMar w:top="1800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F920D" w14:textId="77777777" w:rsidR="00284FC6" w:rsidRDefault="00284FC6" w:rsidP="00284FC6">
      <w:pPr>
        <w:spacing w:after="0" w:line="240" w:lineRule="auto"/>
      </w:pPr>
      <w:r>
        <w:separator/>
      </w:r>
    </w:p>
  </w:endnote>
  <w:endnote w:type="continuationSeparator" w:id="0">
    <w:p w14:paraId="59611468" w14:textId="77777777" w:rsidR="00284FC6" w:rsidRDefault="00284FC6" w:rsidP="0028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342E3" w14:textId="77777777" w:rsidR="00FC035D" w:rsidRPr="007A73AC" w:rsidRDefault="00FC035D">
    <w:pPr>
      <w:pStyle w:val="a4"/>
      <w:jc w:val="right"/>
      <w:rPr>
        <w:sz w:val="18"/>
        <w:szCs w:val="18"/>
      </w:rPr>
    </w:pPr>
  </w:p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7A73AC" w:rsidRPr="007A73AC" w14:paraId="6968919E" w14:textId="77777777" w:rsidTr="00986C91">
      <w:trPr>
        <w:trHeight w:val="1247"/>
        <w:jc w:val="center"/>
      </w:trPr>
      <w:tc>
        <w:tcPr>
          <w:tcW w:w="2410" w:type="dxa"/>
          <w:vAlign w:val="center"/>
          <w:hideMark/>
        </w:tcPr>
        <w:p w14:paraId="2D59D72E" w14:textId="77777777"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5FA6CD1F" wp14:editId="1D17FF72">
                <wp:extent cx="1189355" cy="549910"/>
                <wp:effectExtent l="0" t="0" r="0" b="2540"/>
                <wp:docPr id="6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  <w:hideMark/>
        </w:tcPr>
        <w:p w14:paraId="6AA0DBF2" w14:textId="77777777"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3CAF8272" wp14:editId="342C1493">
                <wp:extent cx="1189355" cy="549910"/>
                <wp:effectExtent l="0" t="0" r="0" b="2540"/>
                <wp:docPr id="7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  <w:hideMark/>
        </w:tcPr>
        <w:p w14:paraId="3822C3C2" w14:textId="77777777"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1A1E17FB" wp14:editId="0F8AC417">
                <wp:extent cx="549910" cy="549910"/>
                <wp:effectExtent l="0" t="0" r="2540" b="2540"/>
                <wp:docPr id="8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  <w:hideMark/>
        </w:tcPr>
        <w:p w14:paraId="28BCB215" w14:textId="77777777"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599159E8" wp14:editId="3832F1EC">
                <wp:extent cx="549910" cy="639445"/>
                <wp:effectExtent l="0" t="0" r="2540" b="8255"/>
                <wp:docPr id="9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4991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  <w:hideMark/>
        </w:tcPr>
        <w:p w14:paraId="6A08A9D7" w14:textId="77777777"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1577C001" wp14:editId="2E0DB4F7">
                <wp:extent cx="914400" cy="549910"/>
                <wp:effectExtent l="0" t="0" r="0" b="2540"/>
                <wp:docPr id="10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sz w:val="18"/>
        <w:szCs w:val="18"/>
      </w:rPr>
      <w:id w:val="-167533082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A7458B" w14:textId="77777777" w:rsidR="007A73AC" w:rsidRDefault="007A73AC" w:rsidP="007A73AC">
            <w:pPr>
              <w:pStyle w:val="a4"/>
              <w:jc w:val="right"/>
              <w:rPr>
                <w:sz w:val="18"/>
                <w:szCs w:val="18"/>
              </w:rPr>
            </w:pPr>
            <w:r w:rsidRPr="007A73AC">
              <w:rPr>
                <w:sz w:val="18"/>
                <w:szCs w:val="18"/>
              </w:rPr>
              <w:t xml:space="preserve">Σελίδα </w:t>
            </w:r>
            <w:r w:rsidRPr="007A73AC">
              <w:rPr>
                <w:b/>
                <w:bCs/>
                <w:sz w:val="18"/>
                <w:szCs w:val="18"/>
              </w:rPr>
              <w:fldChar w:fldCharType="begin"/>
            </w:r>
            <w:r w:rsidRPr="007A73AC">
              <w:rPr>
                <w:b/>
                <w:bCs/>
                <w:sz w:val="18"/>
                <w:szCs w:val="18"/>
              </w:rPr>
              <w:instrText>PAGE</w:instrText>
            </w:r>
            <w:r w:rsidRPr="007A73AC">
              <w:rPr>
                <w:b/>
                <w:bCs/>
                <w:sz w:val="18"/>
                <w:szCs w:val="18"/>
              </w:rPr>
              <w:fldChar w:fldCharType="separate"/>
            </w:r>
            <w:r w:rsidR="00967D70">
              <w:rPr>
                <w:b/>
                <w:bCs/>
                <w:noProof/>
                <w:sz w:val="18"/>
                <w:szCs w:val="18"/>
              </w:rPr>
              <w:t>3</w:t>
            </w:r>
            <w:r w:rsidRPr="007A73AC">
              <w:rPr>
                <w:b/>
                <w:bCs/>
                <w:sz w:val="18"/>
                <w:szCs w:val="18"/>
              </w:rPr>
              <w:fldChar w:fldCharType="end"/>
            </w:r>
            <w:r w:rsidRPr="007A73AC">
              <w:rPr>
                <w:sz w:val="18"/>
                <w:szCs w:val="18"/>
              </w:rPr>
              <w:t xml:space="preserve"> από </w:t>
            </w:r>
            <w:r w:rsidRPr="007A73AC">
              <w:rPr>
                <w:b/>
                <w:bCs/>
                <w:sz w:val="18"/>
                <w:szCs w:val="18"/>
              </w:rPr>
              <w:fldChar w:fldCharType="begin"/>
            </w:r>
            <w:r w:rsidRPr="007A73AC">
              <w:rPr>
                <w:b/>
                <w:bCs/>
                <w:sz w:val="18"/>
                <w:szCs w:val="18"/>
              </w:rPr>
              <w:instrText>NUMPAGES</w:instrText>
            </w:r>
            <w:r w:rsidRPr="007A73AC">
              <w:rPr>
                <w:b/>
                <w:bCs/>
                <w:sz w:val="18"/>
                <w:szCs w:val="18"/>
              </w:rPr>
              <w:fldChar w:fldCharType="separate"/>
            </w:r>
            <w:r w:rsidR="00967D70">
              <w:rPr>
                <w:b/>
                <w:bCs/>
                <w:noProof/>
                <w:sz w:val="18"/>
                <w:szCs w:val="18"/>
              </w:rPr>
              <w:t>7</w:t>
            </w:r>
            <w:r w:rsidRPr="007A73A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23DBF6" w14:textId="77777777" w:rsidR="002A033D" w:rsidRDefault="002A03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2BE6D" w14:textId="77777777" w:rsidR="00284FC6" w:rsidRDefault="00284FC6" w:rsidP="00284FC6">
      <w:pPr>
        <w:spacing w:after="0" w:line="240" w:lineRule="auto"/>
      </w:pPr>
      <w:r>
        <w:separator/>
      </w:r>
    </w:p>
  </w:footnote>
  <w:footnote w:type="continuationSeparator" w:id="0">
    <w:p w14:paraId="4B206733" w14:textId="77777777" w:rsidR="00284FC6" w:rsidRDefault="00284FC6" w:rsidP="0028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5"/>
      <w:tblW w:w="141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0"/>
      <w:gridCol w:w="7076"/>
    </w:tblGrid>
    <w:tr w:rsidR="002A033D" w14:paraId="4B9CF274" w14:textId="77777777" w:rsidTr="00AA634A">
      <w:trPr>
        <w:trHeight w:val="287"/>
        <w:jc w:val="center"/>
      </w:trPr>
      <w:tc>
        <w:tcPr>
          <w:tcW w:w="7080" w:type="dxa"/>
          <w:vAlign w:val="center"/>
        </w:tcPr>
        <w:p w14:paraId="759022A9" w14:textId="77777777" w:rsidR="002A033D" w:rsidRPr="000F11BA" w:rsidRDefault="002A033D" w:rsidP="002A033D">
          <w:pPr>
            <w:pStyle w:val="a3"/>
            <w:rPr>
              <w:b/>
              <w:u w:val="single"/>
            </w:rPr>
          </w:pPr>
          <w:bookmarkStart w:id="1" w:name="_Toc529975896"/>
          <w:bookmarkStart w:id="2" w:name="OLE_LINK1"/>
          <w:bookmarkStart w:id="3" w:name="OLE_LINK2"/>
          <w:r w:rsidRPr="000F11BA">
            <w:rPr>
              <w:b/>
              <w:u w:val="single"/>
            </w:rPr>
            <w:t>ΠΑΡΑΡΤΗΜΑ Ι</w:t>
          </w:r>
          <w:r w:rsidR="00FC035D">
            <w:rPr>
              <w:b/>
              <w:u w:val="single"/>
            </w:rPr>
            <w:t>.</w:t>
          </w:r>
          <w:r w:rsidRPr="000F11BA">
            <w:rPr>
              <w:b/>
              <w:u w:val="single"/>
            </w:rPr>
            <w:t>11</w:t>
          </w:r>
          <w:r w:rsidR="007A73AC">
            <w:rPr>
              <w:b/>
              <w:u w:val="single"/>
            </w:rPr>
            <w:t>:</w:t>
          </w:r>
          <w:r w:rsidRPr="000F11BA">
            <w:rPr>
              <w:b/>
              <w:u w:val="single"/>
            </w:rPr>
            <w:t xml:space="preserve"> ΝΟΜΙΚΗ ΒΑΣΗ ΙΔΙΩΤΙΚΩΝ ΕΠΕΝΔΥΣΕΩΝ</w:t>
          </w:r>
        </w:p>
        <w:p w14:paraId="358E9279" w14:textId="77777777" w:rsidR="002A033D" w:rsidRDefault="002A033D" w:rsidP="002A033D">
          <w:pPr>
            <w:pStyle w:val="2"/>
            <w:ind w:left="0"/>
            <w:jc w:val="left"/>
            <w:outlineLvl w:val="1"/>
            <w:rPr>
              <w:u w:val="single"/>
            </w:rPr>
          </w:pPr>
        </w:p>
      </w:tc>
      <w:tc>
        <w:tcPr>
          <w:tcW w:w="7076" w:type="dxa"/>
          <w:vAlign w:val="center"/>
        </w:tcPr>
        <w:p w14:paraId="39960725" w14:textId="77777777" w:rsidR="002A033D" w:rsidRDefault="002A033D" w:rsidP="002A033D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11633FA1" wp14:editId="278CCD25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</w:tbl>
  <w:p w14:paraId="5F0E2813" w14:textId="77777777" w:rsidR="002A033D" w:rsidRDefault="002A03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E0"/>
    <w:rsid w:val="000F11BA"/>
    <w:rsid w:val="00171FCB"/>
    <w:rsid w:val="001B5B8D"/>
    <w:rsid w:val="00284FC6"/>
    <w:rsid w:val="00296F98"/>
    <w:rsid w:val="002A033D"/>
    <w:rsid w:val="0038219E"/>
    <w:rsid w:val="00394E82"/>
    <w:rsid w:val="004C4FF6"/>
    <w:rsid w:val="00503D60"/>
    <w:rsid w:val="007905E0"/>
    <w:rsid w:val="007A73AC"/>
    <w:rsid w:val="007D63C9"/>
    <w:rsid w:val="0089528C"/>
    <w:rsid w:val="00951241"/>
    <w:rsid w:val="00967D70"/>
    <w:rsid w:val="009B0F1C"/>
    <w:rsid w:val="009E6CBD"/>
    <w:rsid w:val="009F4A89"/>
    <w:rsid w:val="00A22C74"/>
    <w:rsid w:val="00C23F84"/>
    <w:rsid w:val="00C7665B"/>
    <w:rsid w:val="00CF04E9"/>
    <w:rsid w:val="00DA4100"/>
    <w:rsid w:val="00DC37B1"/>
    <w:rsid w:val="00E91A57"/>
    <w:rsid w:val="00F92E85"/>
    <w:rsid w:val="00FC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10CE1A"/>
  <w15:docId w15:val="{2570CA13-617E-46B0-90CE-2D9F2B1A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5E0"/>
  </w:style>
  <w:style w:type="paragraph" w:styleId="2">
    <w:name w:val="heading 2"/>
    <w:basedOn w:val="a"/>
    <w:next w:val="a"/>
    <w:link w:val="2Char"/>
    <w:qFormat/>
    <w:rsid w:val="002A033D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F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84FC6"/>
  </w:style>
  <w:style w:type="paragraph" w:styleId="a4">
    <w:name w:val="footer"/>
    <w:basedOn w:val="a"/>
    <w:link w:val="Char0"/>
    <w:uiPriority w:val="99"/>
    <w:unhideWhenUsed/>
    <w:rsid w:val="00284F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84FC6"/>
  </w:style>
  <w:style w:type="character" w:customStyle="1" w:styleId="2Char">
    <w:name w:val="Επικεφαλίδα 2 Char"/>
    <w:basedOn w:val="a0"/>
    <w:link w:val="2"/>
    <w:rsid w:val="002A033D"/>
    <w:rPr>
      <w:rFonts w:ascii="Verdana" w:eastAsia="Times New Roman" w:hAnsi="Verdana" w:cs="Arial"/>
      <w:b/>
      <w:bCs/>
      <w:sz w:val="20"/>
      <w:szCs w:val="24"/>
      <w:lang w:eastAsia="el-GR"/>
    </w:rPr>
  </w:style>
  <w:style w:type="table" w:styleId="a5">
    <w:name w:val="Table Grid"/>
    <w:basedOn w:val="a1"/>
    <w:uiPriority w:val="39"/>
    <w:rsid w:val="002A0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E6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E6C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ΚΟΒΑΝΗΣ ΙΩΑΝΝΗΣ</dc:creator>
  <cp:lastModifiedBy>Kithira</cp:lastModifiedBy>
  <cp:revision>2</cp:revision>
  <cp:lastPrinted>2019-10-18T12:48:00Z</cp:lastPrinted>
  <dcterms:created xsi:type="dcterms:W3CDTF">2019-12-19T15:05:00Z</dcterms:created>
  <dcterms:modified xsi:type="dcterms:W3CDTF">2019-12-19T15:05:00Z</dcterms:modified>
</cp:coreProperties>
</file>