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42006950" w:displacedByCustomXml="next"/>
    <w:sdt>
      <w:sdtPr>
        <w:id w:val="416372227"/>
        <w:docPartObj>
          <w:docPartGallery w:val="Cover Pages"/>
          <w:docPartUnique/>
        </w:docPartObj>
      </w:sdtPr>
      <w:sdtEndPr/>
      <w:sdtContent>
        <w:p w14:paraId="347FFAAF" w14:textId="63BE5191" w:rsidR="009374D6" w:rsidRDefault="009374D6">
          <w:r>
            <w:rPr>
              <w:noProof/>
            </w:rPr>
            <mc:AlternateContent>
              <mc:Choice Requires="wpg">
                <w:drawing>
                  <wp:anchor distT="0" distB="0" distL="114300" distR="114300" simplePos="0" relativeHeight="251662336" behindDoc="0" locked="0" layoutInCell="1" allowOverlap="1" wp14:anchorId="2CC0CCB0" wp14:editId="5B33477E">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Ομάδα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Ορθογώνιο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Ορθογώνιο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19CD86D3" id="Ομάδα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">
                    <v:shape id="Ορθογώνιο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Ορθογώνιο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0D0A806B" wp14:editId="69232DFB">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Πλαίσιο κειμένου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F136BE" w14:textId="557C3B1E" w:rsidR="009374D6" w:rsidRPr="009374D6" w:rsidRDefault="009374D6">
                                <w:pPr>
                                  <w:pStyle w:val="ab"/>
                                  <w:jc w:val="right"/>
                                  <w:rPr>
                                    <w:color w:val="4472C4" w:themeColor="accent1"/>
                                    <w:sz w:val="28"/>
                                    <w:szCs w:val="28"/>
                                    <w:lang w:val="el-GR"/>
                                  </w:rPr>
                                </w:pPr>
                                <w:r>
                                  <w:rPr>
                                    <w:color w:val="4472C4" w:themeColor="accent1"/>
                                    <w:sz w:val="28"/>
                                    <w:szCs w:val="28"/>
                                    <w:lang w:val="el-GR"/>
                                  </w:rPr>
                                  <w:t xml:space="preserve">ΕΚΔΟΣΗ </w:t>
                                </w:r>
                                <w:r w:rsidR="00083485">
                                  <w:rPr>
                                    <w:color w:val="4472C4" w:themeColor="accent1"/>
                                    <w:sz w:val="28"/>
                                    <w:szCs w:val="28"/>
                                    <w:lang w:val="el-GR"/>
                                  </w:rPr>
                                  <w:t>4</w:t>
                                </w:r>
                                <w:r w:rsidRPr="009374D6">
                                  <w:rPr>
                                    <w:color w:val="4472C4" w:themeColor="accent1"/>
                                    <w:sz w:val="28"/>
                                    <w:szCs w:val="28"/>
                                    <w:vertAlign w:val="superscript"/>
                                    <w:lang w:val="el-GR"/>
                                  </w:rPr>
                                  <w:t>Η</w:t>
                                </w:r>
                                <w:r>
                                  <w:rPr>
                                    <w:color w:val="4472C4" w:themeColor="accent1"/>
                                    <w:sz w:val="28"/>
                                    <w:szCs w:val="28"/>
                                    <w:lang w:val="el-GR"/>
                                  </w:rPr>
                                  <w:t xml:space="preserve"> – </w:t>
                                </w:r>
                                <w:r w:rsidR="00083485">
                                  <w:rPr>
                                    <w:color w:val="4472C4" w:themeColor="accent1"/>
                                    <w:sz w:val="28"/>
                                    <w:szCs w:val="28"/>
                                    <w:lang w:val="el-GR"/>
                                  </w:rPr>
                                  <w:t>ΟΚΤΩΒΡΙΟΣ</w:t>
                                </w:r>
                                <w:r>
                                  <w:rPr>
                                    <w:color w:val="4472C4" w:themeColor="accent1"/>
                                    <w:sz w:val="28"/>
                                    <w:szCs w:val="28"/>
                                    <w:lang w:val="el-GR"/>
                                  </w:rPr>
                                  <w:t xml:space="preserve"> 202</w:t>
                                </w:r>
                                <w:r w:rsidR="00083485">
                                  <w:rPr>
                                    <w:color w:val="4472C4" w:themeColor="accent1"/>
                                    <w:sz w:val="28"/>
                                    <w:szCs w:val="28"/>
                                    <w:lang w:val="el-GR"/>
                                  </w:rPr>
                                  <w:t>4</w:t>
                                </w:r>
                              </w:p>
                              <w:sdt>
                                <w:sdtPr>
                                  <w:rPr>
                                    <w:color w:val="595959" w:themeColor="text1" w:themeTint="A6"/>
                                    <w:sz w:val="20"/>
                                    <w:szCs w:val="20"/>
                                    <w:lang w:val="el-GR"/>
                                  </w:rPr>
                                  <w:alias w:val="Απόσπασμα"/>
                                  <w:tag w:val=""/>
                                  <w:id w:val="1375273687"/>
                                  <w:dataBinding w:prefixMappings="xmlns:ns0='http://schemas.microsoft.com/office/2006/coverPageProps' " w:xpath="/ns0:CoverPageProperties[1]/ns0:Abstract[1]" w:storeItemID="{55AF091B-3C7A-41E3-B477-F2FDAA23CFDA}"/>
                                  <w:text w:multiLine="1"/>
                                </w:sdtPr>
                                <w:sdtEndPr/>
                                <w:sdtContent>
                                  <w:p w14:paraId="18CDDA3D" w14:textId="1E475EA6" w:rsidR="009374D6" w:rsidRPr="009374D6" w:rsidRDefault="009374D6">
                                    <w:pPr>
                                      <w:pStyle w:val="ab"/>
                                      <w:jc w:val="right"/>
                                      <w:rPr>
                                        <w:color w:val="595959" w:themeColor="text1" w:themeTint="A6"/>
                                        <w:sz w:val="20"/>
                                        <w:szCs w:val="20"/>
                                        <w:lang w:val="el-GR"/>
                                      </w:rPr>
                                    </w:pPr>
                                    <w:r w:rsidRPr="009374D6">
                                      <w:rPr>
                                        <w:color w:val="595959" w:themeColor="text1" w:themeTint="A6"/>
                                        <w:sz w:val="20"/>
                                        <w:szCs w:val="20"/>
                                        <w:lang w:val="el-GR"/>
                                      </w:rPr>
                                      <w:t xml:space="preserve">ΔΙΚΤΥΟ ΣΥΝΕΡΓΑΣΙΑΣ ΔΗΜΩΝ ΠΕ ΝΗΣΩΝ ΑΤΤΙΚΗΣ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0D0A806B" id="_x0000_t202" coordsize="21600,21600" o:spt="202" path="m,l,21600r21600,l21600,xe">
                    <v:stroke joinstyle="miter"/>
                    <v:path gradientshapeok="t" o:connecttype="rect"/>
                  </v:shapetype>
                  <v:shape id="Πλαίσιο κειμένου 153" o:spid="_x0000_s1026"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" filled="f" stroked="f" strokeweight=".5pt">
                    <v:textbox style="mso-fit-shape-to-text:t" inset="126pt,0,54pt,0">
                      <w:txbxContent>
                        <w:p w14:paraId="38F136BE" w14:textId="557C3B1E" w:rsidR="009374D6" w:rsidRPr="009374D6" w:rsidRDefault="009374D6">
                          <w:pPr>
                            <w:pStyle w:val="ab"/>
                            <w:jc w:val="right"/>
                            <w:rPr>
                              <w:color w:val="4472C4" w:themeColor="accent1"/>
                              <w:sz w:val="28"/>
                              <w:szCs w:val="28"/>
                              <w:lang w:val="el-GR"/>
                            </w:rPr>
                          </w:pPr>
                          <w:r>
                            <w:rPr>
                              <w:color w:val="4472C4" w:themeColor="accent1"/>
                              <w:sz w:val="28"/>
                              <w:szCs w:val="28"/>
                              <w:lang w:val="el-GR"/>
                            </w:rPr>
                            <w:t xml:space="preserve">ΕΚΔΟΣΗ </w:t>
                          </w:r>
                          <w:r w:rsidR="00083485">
                            <w:rPr>
                              <w:color w:val="4472C4" w:themeColor="accent1"/>
                              <w:sz w:val="28"/>
                              <w:szCs w:val="28"/>
                              <w:lang w:val="el-GR"/>
                            </w:rPr>
                            <w:t>4</w:t>
                          </w:r>
                          <w:r w:rsidRPr="009374D6">
                            <w:rPr>
                              <w:color w:val="4472C4" w:themeColor="accent1"/>
                              <w:sz w:val="28"/>
                              <w:szCs w:val="28"/>
                              <w:vertAlign w:val="superscript"/>
                              <w:lang w:val="el-GR"/>
                            </w:rPr>
                            <w:t>Η</w:t>
                          </w:r>
                          <w:r>
                            <w:rPr>
                              <w:color w:val="4472C4" w:themeColor="accent1"/>
                              <w:sz w:val="28"/>
                              <w:szCs w:val="28"/>
                              <w:lang w:val="el-GR"/>
                            </w:rPr>
                            <w:t xml:space="preserve"> – </w:t>
                          </w:r>
                          <w:r w:rsidR="00083485">
                            <w:rPr>
                              <w:color w:val="4472C4" w:themeColor="accent1"/>
                              <w:sz w:val="28"/>
                              <w:szCs w:val="28"/>
                              <w:lang w:val="el-GR"/>
                            </w:rPr>
                            <w:t>ΟΚΤΩΒΡΙΟΣ</w:t>
                          </w:r>
                          <w:r>
                            <w:rPr>
                              <w:color w:val="4472C4" w:themeColor="accent1"/>
                              <w:sz w:val="28"/>
                              <w:szCs w:val="28"/>
                              <w:lang w:val="el-GR"/>
                            </w:rPr>
                            <w:t xml:space="preserve"> 202</w:t>
                          </w:r>
                          <w:r w:rsidR="00083485">
                            <w:rPr>
                              <w:color w:val="4472C4" w:themeColor="accent1"/>
                              <w:sz w:val="28"/>
                              <w:szCs w:val="28"/>
                              <w:lang w:val="el-GR"/>
                            </w:rPr>
                            <w:t>4</w:t>
                          </w:r>
                        </w:p>
                        <w:sdt>
                          <w:sdtPr>
                            <w:rPr>
                              <w:color w:val="595959" w:themeColor="text1" w:themeTint="A6"/>
                              <w:sz w:val="20"/>
                              <w:szCs w:val="20"/>
                              <w:lang w:val="el-GR"/>
                            </w:rPr>
                            <w:alias w:val="Απόσπασμα"/>
                            <w:tag w:val=""/>
                            <w:id w:val="1375273687"/>
                            <w:dataBinding w:prefixMappings="xmlns:ns0='http://schemas.microsoft.com/office/2006/coverPageProps' " w:xpath="/ns0:CoverPageProperties[1]/ns0:Abstract[1]" w:storeItemID="{55AF091B-3C7A-41E3-B477-F2FDAA23CFDA}"/>
                            <w:text w:multiLine="1"/>
                          </w:sdtPr>
                          <w:sdtEndPr/>
                          <w:sdtContent>
                            <w:p w14:paraId="18CDDA3D" w14:textId="1E475EA6" w:rsidR="009374D6" w:rsidRPr="009374D6" w:rsidRDefault="009374D6">
                              <w:pPr>
                                <w:pStyle w:val="ab"/>
                                <w:jc w:val="right"/>
                                <w:rPr>
                                  <w:color w:val="595959" w:themeColor="text1" w:themeTint="A6"/>
                                  <w:sz w:val="20"/>
                                  <w:szCs w:val="20"/>
                                  <w:lang w:val="el-GR"/>
                                </w:rPr>
                              </w:pPr>
                              <w:r w:rsidRPr="009374D6">
                                <w:rPr>
                                  <w:color w:val="595959" w:themeColor="text1" w:themeTint="A6"/>
                                  <w:sz w:val="20"/>
                                  <w:szCs w:val="20"/>
                                  <w:lang w:val="el-GR"/>
                                </w:rPr>
                                <w:t xml:space="preserve">ΔΙΚΤΥΟ ΣΥΝΕΡΓΑΣΙΑΣ ΔΗΜΩΝ ΠΕ ΝΗΣΩΝ ΑΤΤΙΚΗΣ </w:t>
                              </w:r>
                            </w:p>
                          </w:sdtContent>
                        </w:sdt>
                      </w:txbxContent>
                    </v:textbox>
                    <w10:wrap type="square" anchorx="page" anchory="page"/>
                  </v:shape>
                </w:pict>
              </mc:Fallback>
            </mc:AlternateContent>
          </w:r>
        </w:p>
        <w:p w14:paraId="06537A25" w14:textId="0C0C1074" w:rsidR="00760CA7" w:rsidRDefault="00760CA7" w:rsidP="00760CA7">
          <w:pPr>
            <w:spacing w:before="0" w:after="160" w:line="259" w:lineRule="auto"/>
            <w:jc w:val="left"/>
          </w:pPr>
          <w:r w:rsidRPr="00760CA7">
            <w:rPr>
              <w:noProof/>
              <w:lang w:val="el-GR"/>
            </w:rPr>
            <mc:AlternateContent>
              <mc:Choice Requires="wps">
                <w:drawing>
                  <wp:anchor distT="91440" distB="91440" distL="114300" distR="114300" simplePos="0" relativeHeight="251664384" behindDoc="0" locked="0" layoutInCell="1" allowOverlap="1" wp14:anchorId="246FBD80" wp14:editId="33239E04">
                    <wp:simplePos x="0" y="0"/>
                    <wp:positionH relativeFrom="page">
                      <wp:posOffset>1162050</wp:posOffset>
                    </wp:positionH>
                    <wp:positionV relativeFrom="paragraph">
                      <wp:posOffset>3247390</wp:posOffset>
                    </wp:positionV>
                    <wp:extent cx="5534025" cy="1257300"/>
                    <wp:effectExtent l="0" t="0" r="0" b="0"/>
                    <wp:wrapTopAndBottom/>
                    <wp:docPr id="3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1257300"/>
                            </a:xfrm>
                            <a:prstGeom prst="rect">
                              <a:avLst/>
                            </a:prstGeom>
                            <a:noFill/>
                            <a:ln w="9525">
                              <a:noFill/>
                              <a:miter lim="800000"/>
                              <a:headEnd/>
                              <a:tailEnd/>
                            </a:ln>
                          </wps:spPr>
                          <wps:txbx>
                            <w:txbxContent>
                              <w:p w14:paraId="1003F0A1" w14:textId="641C4A91" w:rsidR="00760CA7" w:rsidRPr="00760CA7" w:rsidRDefault="00760CA7" w:rsidP="00760CA7">
                                <w:pPr>
                                  <w:pBdr>
                                    <w:top w:val="single" w:sz="24" w:space="0" w:color="4472C4" w:themeColor="accent1"/>
                                    <w:bottom w:val="single" w:sz="24" w:space="8" w:color="4472C4" w:themeColor="accent1"/>
                                  </w:pBdr>
                                  <w:spacing w:after="0"/>
                                  <w:jc w:val="center"/>
                                  <w:rPr>
                                    <w:i/>
                                    <w:iCs/>
                                    <w:color w:val="4472C4" w:themeColor="accent1"/>
                                    <w:sz w:val="48"/>
                                    <w:szCs w:val="48"/>
                                  </w:rPr>
                                </w:pPr>
                                <w:r w:rsidRPr="00760CA7">
                                  <w:rPr>
                                    <w:i/>
                                    <w:iCs/>
                                    <w:color w:val="4472C4" w:themeColor="accent1"/>
                                    <w:sz w:val="48"/>
                                    <w:szCs w:val="48"/>
                                  </w:rPr>
                                  <w:t>ΟΔΗΓΟΣ ΥΛΟΠΟΙΗΣΗΣ ΕΡΓΩΝ</w:t>
                                </w:r>
                              </w:p>
                              <w:p w14:paraId="71600412" w14:textId="2C658F18" w:rsidR="00760CA7" w:rsidRPr="00760CA7" w:rsidRDefault="00760CA7" w:rsidP="00760CA7">
                                <w:pPr>
                                  <w:pBdr>
                                    <w:top w:val="single" w:sz="24" w:space="0" w:color="4472C4" w:themeColor="accent1"/>
                                    <w:bottom w:val="single" w:sz="24" w:space="8" w:color="4472C4" w:themeColor="accent1"/>
                                  </w:pBdr>
                                  <w:spacing w:after="0"/>
                                  <w:jc w:val="center"/>
                                  <w:rPr>
                                    <w:i/>
                                    <w:iCs/>
                                    <w:color w:val="4472C4" w:themeColor="accent1"/>
                                    <w:sz w:val="48"/>
                                    <w:szCs w:val="48"/>
                                    <w:lang w:val="el-GR"/>
                                  </w:rPr>
                                </w:pPr>
                                <w:r w:rsidRPr="00760CA7">
                                  <w:rPr>
                                    <w:i/>
                                    <w:iCs/>
                                    <w:color w:val="4472C4" w:themeColor="accent1"/>
                                    <w:sz w:val="48"/>
                                    <w:szCs w:val="48"/>
                                  </w:rPr>
                                  <w:t>ΔΗΜΟΣΙΩΝ ΣΥΜΒΑΣΕΩΝ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6FBD80" id="Πλαίσιο κειμένου 2" o:spid="_x0000_s1027" type="#_x0000_t202" style="position:absolute;margin-left:91.5pt;margin-top:255.7pt;width:435.75pt;height:99pt;z-index:25166438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" filled="f" stroked="f">
                    <v:textbox>
                      <w:txbxContent>
                        <w:p w14:paraId="1003F0A1" w14:textId="641C4A91" w:rsidR="00760CA7" w:rsidRPr="00760CA7" w:rsidRDefault="00760CA7" w:rsidP="00760CA7">
                          <w:pPr>
                            <w:pBdr>
                              <w:top w:val="single" w:sz="24" w:space="0" w:color="4472C4" w:themeColor="accent1"/>
                              <w:bottom w:val="single" w:sz="24" w:space="8" w:color="4472C4" w:themeColor="accent1"/>
                            </w:pBdr>
                            <w:spacing w:after="0"/>
                            <w:jc w:val="center"/>
                            <w:rPr>
                              <w:i/>
                              <w:iCs/>
                              <w:color w:val="4472C4" w:themeColor="accent1"/>
                              <w:sz w:val="48"/>
                              <w:szCs w:val="48"/>
                            </w:rPr>
                          </w:pPr>
                          <w:r w:rsidRPr="00760CA7">
                            <w:rPr>
                              <w:i/>
                              <w:iCs/>
                              <w:color w:val="4472C4" w:themeColor="accent1"/>
                              <w:sz w:val="48"/>
                              <w:szCs w:val="48"/>
                            </w:rPr>
                            <w:t>ΟΔΗΓΟΣ ΥΛΟΠΟΙΗΣΗΣ ΕΡΓΩΝ</w:t>
                          </w:r>
                        </w:p>
                        <w:p w14:paraId="71600412" w14:textId="2C658F18" w:rsidR="00760CA7" w:rsidRPr="00760CA7" w:rsidRDefault="00760CA7" w:rsidP="00760CA7">
                          <w:pPr>
                            <w:pBdr>
                              <w:top w:val="single" w:sz="24" w:space="0" w:color="4472C4" w:themeColor="accent1"/>
                              <w:bottom w:val="single" w:sz="24" w:space="8" w:color="4472C4" w:themeColor="accent1"/>
                            </w:pBdr>
                            <w:spacing w:after="0"/>
                            <w:jc w:val="center"/>
                            <w:rPr>
                              <w:i/>
                              <w:iCs/>
                              <w:color w:val="4472C4" w:themeColor="accent1"/>
                              <w:sz w:val="48"/>
                              <w:szCs w:val="48"/>
                              <w:lang w:val="el-GR"/>
                            </w:rPr>
                          </w:pPr>
                          <w:r w:rsidRPr="00760CA7">
                            <w:rPr>
                              <w:i/>
                              <w:iCs/>
                              <w:color w:val="4472C4" w:themeColor="accent1"/>
                              <w:sz w:val="48"/>
                              <w:szCs w:val="48"/>
                            </w:rPr>
                            <w:t>ΔΗΜΟΣΙΩΝ ΣΥΜΒΑΣΕΩΝ</w:t>
                          </w:r>
                        </w:p>
                      </w:txbxContent>
                    </v:textbox>
                    <w10:wrap type="topAndBottom" anchorx="page"/>
                  </v:shape>
                </w:pict>
              </mc:Fallback>
            </mc:AlternateContent>
          </w:r>
          <w:r w:rsidR="009374D6">
            <w:rPr>
              <w:noProof/>
            </w:rPr>
            <w:drawing>
              <wp:inline distT="0" distB="0" distL="0" distR="0" wp14:anchorId="4331C481" wp14:editId="3DC672AE">
                <wp:extent cx="1078865" cy="633730"/>
                <wp:effectExtent l="0" t="0" r="698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633730"/>
                        </a:xfrm>
                        <a:prstGeom prst="rect">
                          <a:avLst/>
                        </a:prstGeom>
                        <a:noFill/>
                      </pic:spPr>
                    </pic:pic>
                  </a:graphicData>
                </a:graphic>
              </wp:inline>
            </w:drawing>
          </w:r>
          <w:r w:rsidR="009374D6" w:rsidRPr="00760CA7">
            <w:rPr>
              <w:lang w:val="el-GR"/>
            </w:rPr>
            <w:br w:type="page"/>
          </w:r>
        </w:p>
        <w:p w14:paraId="7CFD2523" w14:textId="394BC7AA" w:rsidR="009374D6" w:rsidRPr="00760CA7" w:rsidRDefault="00243B49" w:rsidP="00760CA7">
          <w:pPr>
            <w:spacing w:before="0" w:after="160" w:line="259" w:lineRule="auto"/>
            <w:jc w:val="left"/>
            <w:rPr>
              <w:lang w:val="el-GR"/>
            </w:rPr>
          </w:pPr>
        </w:p>
      </w:sdtContent>
    </w:sdt>
    <w:sdt>
      <w:sdtPr>
        <w:rPr>
          <w:rFonts w:ascii="Verdana" w:eastAsiaTheme="minorHAnsi" w:hAnsi="Verdana" w:cstheme="minorBidi"/>
          <w:color w:val="auto"/>
          <w:sz w:val="19"/>
          <w:szCs w:val="22"/>
          <w:lang w:val="el-GR"/>
        </w:rPr>
        <w:id w:val="-337764040"/>
        <w:docPartObj>
          <w:docPartGallery w:val="Table of Contents"/>
          <w:docPartUnique/>
        </w:docPartObj>
      </w:sdtPr>
      <w:sdtEndPr>
        <w:rPr>
          <w:b/>
          <w:bCs/>
          <w:lang w:val="en-GB"/>
        </w:rPr>
      </w:sdtEndPr>
      <w:sdtContent>
        <w:p w14:paraId="0520D94B" w14:textId="15F06EF7" w:rsidR="00FB2190" w:rsidRPr="00FB2190" w:rsidRDefault="00FB2190">
          <w:pPr>
            <w:pStyle w:val="ac"/>
            <w:rPr>
              <w:rFonts w:ascii="Verdana" w:hAnsi="Verdana"/>
              <w:b/>
              <w:bCs/>
              <w:color w:val="auto"/>
              <w:sz w:val="24"/>
              <w:szCs w:val="24"/>
            </w:rPr>
          </w:pPr>
          <w:r w:rsidRPr="00FB2190">
            <w:rPr>
              <w:rFonts w:ascii="Verdana" w:hAnsi="Verdana"/>
              <w:b/>
              <w:bCs/>
              <w:color w:val="auto"/>
              <w:sz w:val="24"/>
              <w:szCs w:val="24"/>
              <w:lang w:val="el-GR"/>
            </w:rPr>
            <w:t>Περιεχόμενα</w:t>
          </w:r>
        </w:p>
        <w:p w14:paraId="18CB2C08" w14:textId="4A460A46" w:rsidR="00126103" w:rsidRDefault="00FB2190">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r>
            <w:fldChar w:fldCharType="begin"/>
          </w:r>
          <w:r>
            <w:instrText xml:space="preserve"> TOC \o "1-3" \h \z \u </w:instrText>
          </w:r>
          <w:r>
            <w:fldChar w:fldCharType="separate"/>
          </w:r>
          <w:hyperlink w:anchor="_Toc178681703" w:history="1">
            <w:r w:rsidR="00126103" w:rsidRPr="008658C8">
              <w:rPr>
                <w:rStyle w:val="-"/>
                <w:noProof/>
                <w:lang w:val="el-GR"/>
              </w:rPr>
              <w:t>1.</w:t>
            </w:r>
            <w:r w:rsidR="00126103">
              <w:rPr>
                <w:rFonts w:asciiTheme="minorHAnsi" w:eastAsiaTheme="minorEastAsia" w:hAnsiTheme="minorHAnsi"/>
                <w:noProof/>
                <w:kern w:val="2"/>
                <w:sz w:val="24"/>
                <w:szCs w:val="24"/>
                <w:lang w:val="el-GR" w:eastAsia="el-GR"/>
                <w14:ligatures w14:val="standardContextual"/>
              </w:rPr>
              <w:tab/>
            </w:r>
            <w:r w:rsidR="00126103" w:rsidRPr="008658C8">
              <w:rPr>
                <w:rStyle w:val="-"/>
                <w:noProof/>
                <w:lang w:val="el-GR"/>
              </w:rPr>
              <w:t>Εισαγωγή</w:t>
            </w:r>
            <w:r w:rsidR="00126103">
              <w:rPr>
                <w:noProof/>
                <w:webHidden/>
              </w:rPr>
              <w:tab/>
            </w:r>
            <w:r w:rsidR="00126103">
              <w:rPr>
                <w:noProof/>
                <w:webHidden/>
              </w:rPr>
              <w:fldChar w:fldCharType="begin"/>
            </w:r>
            <w:r w:rsidR="00126103">
              <w:rPr>
                <w:noProof/>
                <w:webHidden/>
              </w:rPr>
              <w:instrText xml:space="preserve"> PAGEREF _Toc178681703 \h </w:instrText>
            </w:r>
            <w:r w:rsidR="00126103">
              <w:rPr>
                <w:noProof/>
                <w:webHidden/>
              </w:rPr>
            </w:r>
            <w:r w:rsidR="00126103">
              <w:rPr>
                <w:noProof/>
                <w:webHidden/>
              </w:rPr>
              <w:fldChar w:fldCharType="separate"/>
            </w:r>
            <w:r w:rsidR="00243B49">
              <w:rPr>
                <w:noProof/>
                <w:webHidden/>
              </w:rPr>
              <w:t>3</w:t>
            </w:r>
            <w:r w:rsidR="00126103">
              <w:rPr>
                <w:noProof/>
                <w:webHidden/>
              </w:rPr>
              <w:fldChar w:fldCharType="end"/>
            </w:r>
          </w:hyperlink>
        </w:p>
        <w:p w14:paraId="4564F3C4" w14:textId="4CDAF870"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04" w:history="1">
            <w:r w:rsidRPr="008658C8">
              <w:rPr>
                <w:rStyle w:val="-"/>
                <w:noProof/>
                <w:lang w:val="el-GR"/>
              </w:rPr>
              <w:t>2.</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Θεσμικό Πλαίσιο</w:t>
            </w:r>
            <w:r>
              <w:rPr>
                <w:noProof/>
                <w:webHidden/>
              </w:rPr>
              <w:tab/>
            </w:r>
            <w:r>
              <w:rPr>
                <w:noProof/>
                <w:webHidden/>
              </w:rPr>
              <w:fldChar w:fldCharType="begin"/>
            </w:r>
            <w:r>
              <w:rPr>
                <w:noProof/>
                <w:webHidden/>
              </w:rPr>
              <w:instrText xml:space="preserve"> PAGEREF _Toc178681704 \h </w:instrText>
            </w:r>
            <w:r>
              <w:rPr>
                <w:noProof/>
                <w:webHidden/>
              </w:rPr>
            </w:r>
            <w:r>
              <w:rPr>
                <w:noProof/>
                <w:webHidden/>
              </w:rPr>
              <w:fldChar w:fldCharType="separate"/>
            </w:r>
            <w:r w:rsidR="00243B49">
              <w:rPr>
                <w:noProof/>
                <w:webHidden/>
              </w:rPr>
              <w:t>4</w:t>
            </w:r>
            <w:r>
              <w:rPr>
                <w:noProof/>
                <w:webHidden/>
              </w:rPr>
              <w:fldChar w:fldCharType="end"/>
            </w:r>
          </w:hyperlink>
        </w:p>
        <w:p w14:paraId="4CE87D45" w14:textId="64A7D6B2"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05" w:history="1">
            <w:r w:rsidRPr="008658C8">
              <w:rPr>
                <w:rStyle w:val="-"/>
                <w:noProof/>
                <w:lang w:val="el-GR"/>
              </w:rPr>
              <w:t>3.</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Ορισμοί-Αρκτικόλεξο</w:t>
            </w:r>
            <w:r>
              <w:rPr>
                <w:noProof/>
                <w:webHidden/>
              </w:rPr>
              <w:tab/>
            </w:r>
            <w:r>
              <w:rPr>
                <w:noProof/>
                <w:webHidden/>
              </w:rPr>
              <w:fldChar w:fldCharType="begin"/>
            </w:r>
            <w:r>
              <w:rPr>
                <w:noProof/>
                <w:webHidden/>
              </w:rPr>
              <w:instrText xml:space="preserve"> PAGEREF _Toc178681705 \h </w:instrText>
            </w:r>
            <w:r>
              <w:rPr>
                <w:noProof/>
                <w:webHidden/>
              </w:rPr>
            </w:r>
            <w:r>
              <w:rPr>
                <w:noProof/>
                <w:webHidden/>
              </w:rPr>
              <w:fldChar w:fldCharType="separate"/>
            </w:r>
            <w:r w:rsidR="00243B49">
              <w:rPr>
                <w:noProof/>
                <w:webHidden/>
              </w:rPr>
              <w:t>5</w:t>
            </w:r>
            <w:r>
              <w:rPr>
                <w:noProof/>
                <w:webHidden/>
              </w:rPr>
              <w:fldChar w:fldCharType="end"/>
            </w:r>
          </w:hyperlink>
        </w:p>
        <w:p w14:paraId="0E1A9C75" w14:textId="7307C4CE"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06" w:history="1">
            <w:r w:rsidRPr="008658C8">
              <w:rPr>
                <w:rStyle w:val="-"/>
                <w:noProof/>
                <w:lang w:val="el-GR"/>
              </w:rPr>
              <w:t>4.</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Στάδια εξέλιξης δημοσίων συμβάσεων</w:t>
            </w:r>
            <w:r>
              <w:rPr>
                <w:noProof/>
                <w:webHidden/>
              </w:rPr>
              <w:tab/>
            </w:r>
            <w:r>
              <w:rPr>
                <w:noProof/>
                <w:webHidden/>
              </w:rPr>
              <w:fldChar w:fldCharType="begin"/>
            </w:r>
            <w:r>
              <w:rPr>
                <w:noProof/>
                <w:webHidden/>
              </w:rPr>
              <w:instrText xml:space="preserve"> PAGEREF _Toc178681706 \h </w:instrText>
            </w:r>
            <w:r>
              <w:rPr>
                <w:noProof/>
                <w:webHidden/>
              </w:rPr>
            </w:r>
            <w:r>
              <w:rPr>
                <w:noProof/>
                <w:webHidden/>
              </w:rPr>
              <w:fldChar w:fldCharType="separate"/>
            </w:r>
            <w:r w:rsidR="00243B49">
              <w:rPr>
                <w:noProof/>
                <w:webHidden/>
              </w:rPr>
              <w:t>6</w:t>
            </w:r>
            <w:r>
              <w:rPr>
                <w:noProof/>
                <w:webHidden/>
              </w:rPr>
              <w:fldChar w:fldCharType="end"/>
            </w:r>
          </w:hyperlink>
        </w:p>
        <w:p w14:paraId="2DF0E68F" w14:textId="458EFC42"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07" w:history="1">
            <w:r w:rsidRPr="008658C8">
              <w:rPr>
                <w:rStyle w:val="-"/>
                <w:noProof/>
                <w:lang w:val="el-GR"/>
              </w:rPr>
              <w:t>4.1.</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Έγκριση δημοπράτησης</w:t>
            </w:r>
            <w:r>
              <w:rPr>
                <w:noProof/>
                <w:webHidden/>
              </w:rPr>
              <w:tab/>
            </w:r>
            <w:r>
              <w:rPr>
                <w:noProof/>
                <w:webHidden/>
              </w:rPr>
              <w:fldChar w:fldCharType="begin"/>
            </w:r>
            <w:r>
              <w:rPr>
                <w:noProof/>
                <w:webHidden/>
              </w:rPr>
              <w:instrText xml:space="preserve"> PAGEREF _Toc178681707 \h </w:instrText>
            </w:r>
            <w:r>
              <w:rPr>
                <w:noProof/>
                <w:webHidden/>
              </w:rPr>
            </w:r>
            <w:r>
              <w:rPr>
                <w:noProof/>
                <w:webHidden/>
              </w:rPr>
              <w:fldChar w:fldCharType="separate"/>
            </w:r>
            <w:r w:rsidR="00243B49">
              <w:rPr>
                <w:noProof/>
                <w:webHidden/>
              </w:rPr>
              <w:t>6</w:t>
            </w:r>
            <w:r>
              <w:rPr>
                <w:noProof/>
                <w:webHidden/>
              </w:rPr>
              <w:fldChar w:fldCharType="end"/>
            </w:r>
          </w:hyperlink>
        </w:p>
        <w:p w14:paraId="0DC9BC51" w14:textId="060E6E9B"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08" w:history="1">
            <w:r w:rsidRPr="008658C8">
              <w:rPr>
                <w:rStyle w:val="-"/>
                <w:noProof/>
                <w:lang w:val="el-GR"/>
              </w:rPr>
              <w:t>4.2.</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Έγκριση ανάληψης νομικής δέσμευσης</w:t>
            </w:r>
            <w:r>
              <w:rPr>
                <w:noProof/>
                <w:webHidden/>
              </w:rPr>
              <w:tab/>
            </w:r>
            <w:r>
              <w:rPr>
                <w:noProof/>
                <w:webHidden/>
              </w:rPr>
              <w:fldChar w:fldCharType="begin"/>
            </w:r>
            <w:r>
              <w:rPr>
                <w:noProof/>
                <w:webHidden/>
              </w:rPr>
              <w:instrText xml:space="preserve"> PAGEREF _Toc178681708 \h </w:instrText>
            </w:r>
            <w:r>
              <w:rPr>
                <w:noProof/>
                <w:webHidden/>
              </w:rPr>
            </w:r>
            <w:r>
              <w:rPr>
                <w:noProof/>
                <w:webHidden/>
              </w:rPr>
              <w:fldChar w:fldCharType="separate"/>
            </w:r>
            <w:r w:rsidR="00243B49">
              <w:rPr>
                <w:noProof/>
                <w:webHidden/>
              </w:rPr>
              <w:t>9</w:t>
            </w:r>
            <w:r>
              <w:rPr>
                <w:noProof/>
                <w:webHidden/>
              </w:rPr>
              <w:fldChar w:fldCharType="end"/>
            </w:r>
          </w:hyperlink>
        </w:p>
        <w:p w14:paraId="0F4A2407" w14:textId="4937ED70"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09" w:history="1">
            <w:r w:rsidRPr="008658C8">
              <w:rPr>
                <w:rStyle w:val="-"/>
                <w:noProof/>
                <w:lang w:val="el-GR"/>
              </w:rPr>
              <w:t>4.3.</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Προέγκριση τροποποίηση νομικής δέσμευσης</w:t>
            </w:r>
            <w:r>
              <w:rPr>
                <w:noProof/>
                <w:webHidden/>
              </w:rPr>
              <w:tab/>
            </w:r>
            <w:r>
              <w:rPr>
                <w:noProof/>
                <w:webHidden/>
              </w:rPr>
              <w:fldChar w:fldCharType="begin"/>
            </w:r>
            <w:r>
              <w:rPr>
                <w:noProof/>
                <w:webHidden/>
              </w:rPr>
              <w:instrText xml:space="preserve"> PAGEREF _Toc178681709 \h </w:instrText>
            </w:r>
            <w:r>
              <w:rPr>
                <w:noProof/>
                <w:webHidden/>
              </w:rPr>
            </w:r>
            <w:r>
              <w:rPr>
                <w:noProof/>
                <w:webHidden/>
              </w:rPr>
              <w:fldChar w:fldCharType="separate"/>
            </w:r>
            <w:r w:rsidR="00243B49">
              <w:rPr>
                <w:noProof/>
                <w:webHidden/>
              </w:rPr>
              <w:t>11</w:t>
            </w:r>
            <w:r>
              <w:rPr>
                <w:noProof/>
                <w:webHidden/>
              </w:rPr>
              <w:fldChar w:fldCharType="end"/>
            </w:r>
          </w:hyperlink>
        </w:p>
        <w:p w14:paraId="2A54E7A7" w14:textId="75E12F8E"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0" w:history="1">
            <w:r w:rsidRPr="008658C8">
              <w:rPr>
                <w:rStyle w:val="-"/>
                <w:noProof/>
                <w:lang w:val="el-GR"/>
              </w:rPr>
              <w:t>5.</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Αιτήματα Πληρωμών</w:t>
            </w:r>
            <w:r>
              <w:rPr>
                <w:noProof/>
                <w:webHidden/>
              </w:rPr>
              <w:tab/>
            </w:r>
            <w:r>
              <w:rPr>
                <w:noProof/>
                <w:webHidden/>
              </w:rPr>
              <w:fldChar w:fldCharType="begin"/>
            </w:r>
            <w:r>
              <w:rPr>
                <w:noProof/>
                <w:webHidden/>
              </w:rPr>
              <w:instrText xml:space="preserve"> PAGEREF _Toc178681710 \h </w:instrText>
            </w:r>
            <w:r>
              <w:rPr>
                <w:noProof/>
                <w:webHidden/>
              </w:rPr>
            </w:r>
            <w:r>
              <w:rPr>
                <w:noProof/>
                <w:webHidden/>
              </w:rPr>
              <w:fldChar w:fldCharType="separate"/>
            </w:r>
            <w:r w:rsidR="00243B49">
              <w:rPr>
                <w:noProof/>
                <w:webHidden/>
              </w:rPr>
              <w:t>14</w:t>
            </w:r>
            <w:r>
              <w:rPr>
                <w:noProof/>
                <w:webHidden/>
              </w:rPr>
              <w:fldChar w:fldCharType="end"/>
            </w:r>
          </w:hyperlink>
        </w:p>
        <w:p w14:paraId="1647B39C" w14:textId="6B08DBE9"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1" w:history="1">
            <w:r w:rsidRPr="008658C8">
              <w:rPr>
                <w:rStyle w:val="-"/>
                <w:noProof/>
                <w:lang w:val="el-GR"/>
              </w:rPr>
              <w:t>5.1.</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Αίτηση προκαταβολής δικαιούχου</w:t>
            </w:r>
            <w:r>
              <w:rPr>
                <w:noProof/>
                <w:webHidden/>
              </w:rPr>
              <w:tab/>
            </w:r>
            <w:r>
              <w:rPr>
                <w:noProof/>
                <w:webHidden/>
              </w:rPr>
              <w:fldChar w:fldCharType="begin"/>
            </w:r>
            <w:r>
              <w:rPr>
                <w:noProof/>
                <w:webHidden/>
              </w:rPr>
              <w:instrText xml:space="preserve"> PAGEREF _Toc178681711 \h </w:instrText>
            </w:r>
            <w:r>
              <w:rPr>
                <w:noProof/>
                <w:webHidden/>
              </w:rPr>
            </w:r>
            <w:r>
              <w:rPr>
                <w:noProof/>
                <w:webHidden/>
              </w:rPr>
              <w:fldChar w:fldCharType="separate"/>
            </w:r>
            <w:r w:rsidR="00243B49">
              <w:rPr>
                <w:noProof/>
                <w:webHidden/>
              </w:rPr>
              <w:t>15</w:t>
            </w:r>
            <w:r>
              <w:rPr>
                <w:noProof/>
                <w:webHidden/>
              </w:rPr>
              <w:fldChar w:fldCharType="end"/>
            </w:r>
          </w:hyperlink>
        </w:p>
        <w:p w14:paraId="57C21527" w14:textId="0C1D633F"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2" w:history="1">
            <w:r w:rsidRPr="008658C8">
              <w:rPr>
                <w:rStyle w:val="-"/>
                <w:noProof/>
                <w:lang w:val="el-GR"/>
              </w:rPr>
              <w:t>5.2.</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Αίτηση πληρωμής δικαιούχου</w:t>
            </w:r>
            <w:r>
              <w:rPr>
                <w:noProof/>
                <w:webHidden/>
              </w:rPr>
              <w:tab/>
            </w:r>
            <w:r>
              <w:rPr>
                <w:noProof/>
                <w:webHidden/>
              </w:rPr>
              <w:fldChar w:fldCharType="begin"/>
            </w:r>
            <w:r>
              <w:rPr>
                <w:noProof/>
                <w:webHidden/>
              </w:rPr>
              <w:instrText xml:space="preserve"> PAGEREF _Toc178681712 \h </w:instrText>
            </w:r>
            <w:r>
              <w:rPr>
                <w:noProof/>
                <w:webHidden/>
              </w:rPr>
            </w:r>
            <w:r>
              <w:rPr>
                <w:noProof/>
                <w:webHidden/>
              </w:rPr>
              <w:fldChar w:fldCharType="separate"/>
            </w:r>
            <w:r w:rsidR="00243B49">
              <w:rPr>
                <w:noProof/>
                <w:webHidden/>
              </w:rPr>
              <w:t>16</w:t>
            </w:r>
            <w:r>
              <w:rPr>
                <w:noProof/>
                <w:webHidden/>
              </w:rPr>
              <w:fldChar w:fldCharType="end"/>
            </w:r>
          </w:hyperlink>
        </w:p>
        <w:p w14:paraId="4BB25CD2" w14:textId="4F4E1D72"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3" w:history="1">
            <w:r w:rsidRPr="008658C8">
              <w:rPr>
                <w:rStyle w:val="-"/>
                <w:noProof/>
                <w:lang w:val="el-GR"/>
              </w:rPr>
              <w:t>5.3.</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Ορθότητα εξόφλησης δαπανών</w:t>
            </w:r>
            <w:r>
              <w:rPr>
                <w:noProof/>
                <w:webHidden/>
              </w:rPr>
              <w:tab/>
            </w:r>
            <w:r>
              <w:rPr>
                <w:noProof/>
                <w:webHidden/>
              </w:rPr>
              <w:fldChar w:fldCharType="begin"/>
            </w:r>
            <w:r>
              <w:rPr>
                <w:noProof/>
                <w:webHidden/>
              </w:rPr>
              <w:instrText xml:space="preserve"> PAGEREF _Toc178681713 \h </w:instrText>
            </w:r>
            <w:r>
              <w:rPr>
                <w:noProof/>
                <w:webHidden/>
              </w:rPr>
            </w:r>
            <w:r>
              <w:rPr>
                <w:noProof/>
                <w:webHidden/>
              </w:rPr>
              <w:fldChar w:fldCharType="separate"/>
            </w:r>
            <w:r w:rsidR="00243B49">
              <w:rPr>
                <w:noProof/>
                <w:webHidden/>
              </w:rPr>
              <w:t>19</w:t>
            </w:r>
            <w:r>
              <w:rPr>
                <w:noProof/>
                <w:webHidden/>
              </w:rPr>
              <w:fldChar w:fldCharType="end"/>
            </w:r>
          </w:hyperlink>
        </w:p>
        <w:p w14:paraId="149FD476" w14:textId="7A507A38"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4" w:history="1">
            <w:r w:rsidRPr="008658C8">
              <w:rPr>
                <w:rStyle w:val="-"/>
                <w:noProof/>
                <w:lang w:val="el-GR"/>
              </w:rPr>
              <w:t>6.</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Ολοκλήρωση πράξης</w:t>
            </w:r>
            <w:r>
              <w:rPr>
                <w:noProof/>
                <w:webHidden/>
              </w:rPr>
              <w:tab/>
            </w:r>
            <w:r>
              <w:rPr>
                <w:noProof/>
                <w:webHidden/>
              </w:rPr>
              <w:fldChar w:fldCharType="begin"/>
            </w:r>
            <w:r>
              <w:rPr>
                <w:noProof/>
                <w:webHidden/>
              </w:rPr>
              <w:instrText xml:space="preserve"> PAGEREF _Toc178681714 \h </w:instrText>
            </w:r>
            <w:r>
              <w:rPr>
                <w:noProof/>
                <w:webHidden/>
              </w:rPr>
            </w:r>
            <w:r>
              <w:rPr>
                <w:noProof/>
                <w:webHidden/>
              </w:rPr>
              <w:fldChar w:fldCharType="separate"/>
            </w:r>
            <w:r w:rsidR="00243B49">
              <w:rPr>
                <w:noProof/>
                <w:webHidden/>
              </w:rPr>
              <w:t>23</w:t>
            </w:r>
            <w:r>
              <w:rPr>
                <w:noProof/>
                <w:webHidden/>
              </w:rPr>
              <w:fldChar w:fldCharType="end"/>
            </w:r>
          </w:hyperlink>
        </w:p>
        <w:p w14:paraId="52A6631F" w14:textId="18CD186E"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5" w:history="1">
            <w:r w:rsidRPr="008658C8">
              <w:rPr>
                <w:rStyle w:val="-"/>
                <w:noProof/>
                <w:lang w:val="el-GR"/>
              </w:rPr>
              <w:t>7.</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Παράρτημα</w:t>
            </w:r>
            <w:r>
              <w:rPr>
                <w:noProof/>
                <w:webHidden/>
              </w:rPr>
              <w:tab/>
            </w:r>
            <w:r>
              <w:rPr>
                <w:noProof/>
                <w:webHidden/>
              </w:rPr>
              <w:fldChar w:fldCharType="begin"/>
            </w:r>
            <w:r>
              <w:rPr>
                <w:noProof/>
                <w:webHidden/>
              </w:rPr>
              <w:instrText xml:space="preserve"> PAGEREF _Toc178681715 \h </w:instrText>
            </w:r>
            <w:r>
              <w:rPr>
                <w:noProof/>
                <w:webHidden/>
              </w:rPr>
            </w:r>
            <w:r>
              <w:rPr>
                <w:noProof/>
                <w:webHidden/>
              </w:rPr>
              <w:fldChar w:fldCharType="separate"/>
            </w:r>
            <w:r w:rsidR="00243B49">
              <w:rPr>
                <w:noProof/>
                <w:webHidden/>
              </w:rPr>
              <w:t>24</w:t>
            </w:r>
            <w:r>
              <w:rPr>
                <w:noProof/>
                <w:webHidden/>
              </w:rPr>
              <w:fldChar w:fldCharType="end"/>
            </w:r>
          </w:hyperlink>
        </w:p>
        <w:p w14:paraId="54357533" w14:textId="1737B0EE"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6" w:history="1">
            <w:r w:rsidRPr="008658C8">
              <w:rPr>
                <w:rStyle w:val="-"/>
                <w:noProof/>
                <w:lang w:val="el-GR"/>
              </w:rPr>
              <w:t>7.1.</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Διαδικασίες δημοσίων συμβάσεων (τροποποιήσεις, έγκριση διακήρυξης, έγκριση νομικής δέσμευσης) – μέλος φορέα</w:t>
            </w:r>
            <w:r>
              <w:rPr>
                <w:noProof/>
                <w:webHidden/>
              </w:rPr>
              <w:tab/>
            </w:r>
            <w:r>
              <w:rPr>
                <w:noProof/>
                <w:webHidden/>
              </w:rPr>
              <w:fldChar w:fldCharType="begin"/>
            </w:r>
            <w:r>
              <w:rPr>
                <w:noProof/>
                <w:webHidden/>
              </w:rPr>
              <w:instrText xml:space="preserve"> PAGEREF _Toc178681716 \h </w:instrText>
            </w:r>
            <w:r>
              <w:rPr>
                <w:noProof/>
                <w:webHidden/>
              </w:rPr>
            </w:r>
            <w:r>
              <w:rPr>
                <w:noProof/>
                <w:webHidden/>
              </w:rPr>
              <w:fldChar w:fldCharType="separate"/>
            </w:r>
            <w:r w:rsidR="00243B49">
              <w:rPr>
                <w:noProof/>
                <w:webHidden/>
              </w:rPr>
              <w:t>25</w:t>
            </w:r>
            <w:r>
              <w:rPr>
                <w:noProof/>
                <w:webHidden/>
              </w:rPr>
              <w:fldChar w:fldCharType="end"/>
            </w:r>
          </w:hyperlink>
        </w:p>
        <w:p w14:paraId="21DE16AC" w14:textId="5150C0D3" w:rsidR="00126103" w:rsidRDefault="00126103">
          <w:pPr>
            <w:pStyle w:val="10"/>
            <w:tabs>
              <w:tab w:val="left" w:pos="720"/>
              <w:tab w:val="right" w:leader="dot" w:pos="9402"/>
            </w:tabs>
            <w:rPr>
              <w:rFonts w:asciiTheme="minorHAnsi" w:eastAsiaTheme="minorEastAsia" w:hAnsiTheme="minorHAnsi"/>
              <w:noProof/>
              <w:kern w:val="2"/>
              <w:sz w:val="24"/>
              <w:szCs w:val="24"/>
              <w:lang w:val="el-GR" w:eastAsia="el-GR"/>
              <w14:ligatures w14:val="standardContextual"/>
            </w:rPr>
          </w:pPr>
          <w:hyperlink w:anchor="_Toc178681717" w:history="1">
            <w:r w:rsidRPr="008658C8">
              <w:rPr>
                <w:rStyle w:val="-"/>
                <w:noProof/>
                <w:lang w:val="el-GR"/>
              </w:rPr>
              <w:t>7.2.</w:t>
            </w:r>
            <w:r>
              <w:rPr>
                <w:rFonts w:asciiTheme="minorHAnsi" w:eastAsiaTheme="minorEastAsia" w:hAnsiTheme="minorHAnsi"/>
                <w:noProof/>
                <w:kern w:val="2"/>
                <w:sz w:val="24"/>
                <w:szCs w:val="24"/>
                <w:lang w:val="el-GR" w:eastAsia="el-GR"/>
                <w14:ligatures w14:val="standardContextual"/>
              </w:rPr>
              <w:tab/>
            </w:r>
            <w:r w:rsidRPr="008658C8">
              <w:rPr>
                <w:rStyle w:val="-"/>
                <w:noProof/>
                <w:lang w:val="el-GR"/>
              </w:rPr>
              <w:t>Αίτημα προκαταβολής / πληρωμής – μέλος φορέα</w:t>
            </w:r>
            <w:r>
              <w:rPr>
                <w:noProof/>
                <w:webHidden/>
              </w:rPr>
              <w:tab/>
            </w:r>
            <w:r>
              <w:rPr>
                <w:noProof/>
                <w:webHidden/>
              </w:rPr>
              <w:fldChar w:fldCharType="begin"/>
            </w:r>
            <w:r>
              <w:rPr>
                <w:noProof/>
                <w:webHidden/>
              </w:rPr>
              <w:instrText xml:space="preserve"> PAGEREF _Toc178681717 \h </w:instrText>
            </w:r>
            <w:r>
              <w:rPr>
                <w:noProof/>
                <w:webHidden/>
              </w:rPr>
            </w:r>
            <w:r>
              <w:rPr>
                <w:noProof/>
                <w:webHidden/>
              </w:rPr>
              <w:fldChar w:fldCharType="separate"/>
            </w:r>
            <w:r w:rsidR="00243B49">
              <w:rPr>
                <w:noProof/>
                <w:webHidden/>
              </w:rPr>
              <w:t>26</w:t>
            </w:r>
            <w:r>
              <w:rPr>
                <w:noProof/>
                <w:webHidden/>
              </w:rPr>
              <w:fldChar w:fldCharType="end"/>
            </w:r>
          </w:hyperlink>
        </w:p>
        <w:p w14:paraId="583CB7DC" w14:textId="60188299" w:rsidR="00FB2190" w:rsidRDefault="00FB2190">
          <w:r>
            <w:rPr>
              <w:b/>
              <w:bCs/>
            </w:rPr>
            <w:fldChar w:fldCharType="end"/>
          </w:r>
        </w:p>
      </w:sdtContent>
    </w:sdt>
    <w:p w14:paraId="31DC4A85" w14:textId="0811A55F" w:rsidR="00FB2190" w:rsidRPr="00FB2190" w:rsidRDefault="00FB2190">
      <w:pPr>
        <w:pStyle w:val="af1"/>
        <w:tabs>
          <w:tab w:val="right" w:leader="dot" w:pos="9402"/>
        </w:tabs>
        <w:rPr>
          <w:b/>
          <w:bCs/>
          <w:sz w:val="24"/>
          <w:szCs w:val="24"/>
          <w:lang w:val="en-US"/>
        </w:rPr>
      </w:pPr>
      <w:r w:rsidRPr="00FB2190">
        <w:rPr>
          <w:b/>
          <w:bCs/>
          <w:sz w:val="24"/>
          <w:szCs w:val="24"/>
          <w:lang w:val="en-US"/>
        </w:rPr>
        <w:t>Π</w:t>
      </w:r>
      <w:r>
        <w:rPr>
          <w:b/>
          <w:bCs/>
          <w:sz w:val="24"/>
          <w:szCs w:val="24"/>
          <w:lang w:val="en-US"/>
        </w:rPr>
        <w:t>εριεχόμενα</w:t>
      </w:r>
      <w:r w:rsidRPr="00FB2190">
        <w:rPr>
          <w:b/>
          <w:bCs/>
          <w:sz w:val="24"/>
          <w:szCs w:val="24"/>
          <w:lang w:val="en-US"/>
        </w:rPr>
        <w:t xml:space="preserve"> εικόνων</w:t>
      </w:r>
    </w:p>
    <w:p w14:paraId="4016E5D9" w14:textId="1D16A5EC" w:rsidR="00FB2190" w:rsidRDefault="00FB2190">
      <w:pPr>
        <w:pStyle w:val="af1"/>
        <w:tabs>
          <w:tab w:val="right" w:leader="dot" w:pos="9402"/>
        </w:tabs>
        <w:rPr>
          <w:rFonts w:asciiTheme="minorHAnsi" w:eastAsiaTheme="minorEastAsia" w:hAnsiTheme="minorHAnsi"/>
          <w:noProof/>
          <w:sz w:val="22"/>
          <w:lang w:val="el-GR" w:eastAsia="el-GR"/>
        </w:rPr>
      </w:pPr>
      <w:r>
        <w:rPr>
          <w:lang w:val="el-GR"/>
        </w:rPr>
        <w:fldChar w:fldCharType="begin"/>
      </w:r>
      <w:r>
        <w:rPr>
          <w:lang w:val="el-GR"/>
        </w:rPr>
        <w:instrText xml:space="preserve"> TOC \h \z \c "Εικόνα" </w:instrText>
      </w:r>
      <w:r>
        <w:rPr>
          <w:lang w:val="el-GR"/>
        </w:rPr>
        <w:fldChar w:fldCharType="separate"/>
      </w:r>
      <w:hyperlink w:anchor="_Toc42258299" w:history="1">
        <w:r w:rsidRPr="001A346A">
          <w:rPr>
            <w:rStyle w:val="-"/>
            <w:noProof/>
            <w:lang w:val="el-GR"/>
          </w:rPr>
          <w:t>Εικόνα 1: Διάγραμμα ροής νομίμων διαδικασιών για την εξέλιξη δημοσίων συμβάσεων</w:t>
        </w:r>
        <w:r>
          <w:rPr>
            <w:noProof/>
            <w:webHidden/>
          </w:rPr>
          <w:tab/>
        </w:r>
        <w:r>
          <w:rPr>
            <w:noProof/>
            <w:webHidden/>
          </w:rPr>
          <w:fldChar w:fldCharType="begin"/>
        </w:r>
        <w:r>
          <w:rPr>
            <w:noProof/>
            <w:webHidden/>
          </w:rPr>
          <w:instrText xml:space="preserve"> PAGEREF _Toc42258299 \h </w:instrText>
        </w:r>
        <w:r>
          <w:rPr>
            <w:noProof/>
            <w:webHidden/>
          </w:rPr>
        </w:r>
        <w:r>
          <w:rPr>
            <w:noProof/>
            <w:webHidden/>
          </w:rPr>
          <w:fldChar w:fldCharType="separate"/>
        </w:r>
        <w:r w:rsidR="00243B49">
          <w:rPr>
            <w:noProof/>
            <w:webHidden/>
          </w:rPr>
          <w:t>3</w:t>
        </w:r>
        <w:r>
          <w:rPr>
            <w:noProof/>
            <w:webHidden/>
          </w:rPr>
          <w:fldChar w:fldCharType="end"/>
        </w:r>
      </w:hyperlink>
    </w:p>
    <w:p w14:paraId="25789F23" w14:textId="6922C93E" w:rsidR="00FB2190" w:rsidRDefault="00FB2190">
      <w:pPr>
        <w:spacing w:before="0" w:after="160" w:line="259" w:lineRule="auto"/>
        <w:jc w:val="left"/>
        <w:rPr>
          <w:lang w:val="el-GR"/>
        </w:rPr>
      </w:pPr>
      <w:r>
        <w:rPr>
          <w:lang w:val="el-GR"/>
        </w:rPr>
        <w:fldChar w:fldCharType="end"/>
      </w:r>
    </w:p>
    <w:p w14:paraId="768F2D8E" w14:textId="399DD72D" w:rsidR="00FB2190" w:rsidRPr="00FB2190" w:rsidRDefault="00FB2190">
      <w:pPr>
        <w:spacing w:before="0" w:after="160" w:line="259" w:lineRule="auto"/>
        <w:jc w:val="left"/>
        <w:rPr>
          <w:b/>
          <w:bCs/>
          <w:sz w:val="24"/>
          <w:szCs w:val="24"/>
          <w:lang w:val="en-US"/>
        </w:rPr>
      </w:pPr>
      <w:r w:rsidRPr="00FB2190">
        <w:rPr>
          <w:b/>
          <w:bCs/>
          <w:sz w:val="24"/>
          <w:szCs w:val="24"/>
          <w:lang w:val="en-US"/>
        </w:rPr>
        <w:t>Περιεχόμενα πινάκων</w:t>
      </w:r>
    </w:p>
    <w:p w14:paraId="225F4631" w14:textId="48C076BF" w:rsidR="00213387" w:rsidRDefault="00FB2190">
      <w:pPr>
        <w:pStyle w:val="af1"/>
        <w:tabs>
          <w:tab w:val="right" w:leader="dot" w:pos="9402"/>
        </w:tabs>
        <w:rPr>
          <w:rFonts w:asciiTheme="minorHAnsi" w:eastAsiaTheme="minorEastAsia" w:hAnsiTheme="minorHAnsi"/>
          <w:noProof/>
          <w:sz w:val="22"/>
          <w:lang w:val="el-GR" w:eastAsia="el-GR"/>
        </w:rPr>
      </w:pPr>
      <w:r>
        <w:rPr>
          <w:lang w:val="el-GR"/>
        </w:rPr>
        <w:fldChar w:fldCharType="begin"/>
      </w:r>
      <w:r>
        <w:rPr>
          <w:lang w:val="el-GR"/>
        </w:rPr>
        <w:instrText xml:space="preserve"> TOC \h \z \c "Πίνακας" </w:instrText>
      </w:r>
      <w:r>
        <w:rPr>
          <w:lang w:val="el-GR"/>
        </w:rPr>
        <w:fldChar w:fldCharType="separate"/>
      </w:r>
      <w:hyperlink w:anchor="_Toc42861123" w:history="1">
        <w:r w:rsidR="00213387" w:rsidRPr="003D54B4">
          <w:rPr>
            <w:rStyle w:val="-"/>
            <w:noProof/>
            <w:lang w:val="el-GR"/>
          </w:rPr>
          <w:t>Πίνακας 1: Δικαιολογητικά που υποβάλλονται στο Ο.Π.Σ.Α.Α. για την αίτηση έγκρισης δημοπράτησης</w:t>
        </w:r>
        <w:r w:rsidR="00213387">
          <w:rPr>
            <w:noProof/>
            <w:webHidden/>
          </w:rPr>
          <w:tab/>
        </w:r>
        <w:r w:rsidR="00213387">
          <w:rPr>
            <w:noProof/>
            <w:webHidden/>
          </w:rPr>
          <w:fldChar w:fldCharType="begin"/>
        </w:r>
        <w:r w:rsidR="00213387">
          <w:rPr>
            <w:noProof/>
            <w:webHidden/>
          </w:rPr>
          <w:instrText xml:space="preserve"> PAGEREF _Toc42861123 \h </w:instrText>
        </w:r>
        <w:r w:rsidR="00213387">
          <w:rPr>
            <w:noProof/>
            <w:webHidden/>
          </w:rPr>
        </w:r>
        <w:r w:rsidR="00213387">
          <w:rPr>
            <w:noProof/>
            <w:webHidden/>
          </w:rPr>
          <w:fldChar w:fldCharType="separate"/>
        </w:r>
        <w:r w:rsidR="00243B49">
          <w:rPr>
            <w:noProof/>
            <w:webHidden/>
          </w:rPr>
          <w:t>7</w:t>
        </w:r>
        <w:r w:rsidR="00213387">
          <w:rPr>
            <w:noProof/>
            <w:webHidden/>
          </w:rPr>
          <w:fldChar w:fldCharType="end"/>
        </w:r>
      </w:hyperlink>
    </w:p>
    <w:p w14:paraId="3C148E8F" w14:textId="5EDBDA52" w:rsidR="00213387" w:rsidRDefault="00213387">
      <w:pPr>
        <w:pStyle w:val="af1"/>
        <w:tabs>
          <w:tab w:val="right" w:leader="dot" w:pos="9402"/>
        </w:tabs>
        <w:rPr>
          <w:rFonts w:asciiTheme="minorHAnsi" w:eastAsiaTheme="minorEastAsia" w:hAnsiTheme="minorHAnsi"/>
          <w:noProof/>
          <w:sz w:val="22"/>
          <w:lang w:val="el-GR" w:eastAsia="el-GR"/>
        </w:rPr>
      </w:pPr>
      <w:hyperlink w:anchor="_Toc42861124" w:history="1">
        <w:r w:rsidRPr="003D54B4">
          <w:rPr>
            <w:rStyle w:val="-"/>
            <w:noProof/>
            <w:lang w:val="el-GR"/>
          </w:rPr>
          <w:t>Πίνακας 2: Δικαιολογητικά για την αίτηση έγκρισης ανάληψης νομικής δέσμευσης</w:t>
        </w:r>
        <w:r>
          <w:rPr>
            <w:noProof/>
            <w:webHidden/>
          </w:rPr>
          <w:tab/>
        </w:r>
        <w:r>
          <w:rPr>
            <w:noProof/>
            <w:webHidden/>
          </w:rPr>
          <w:fldChar w:fldCharType="begin"/>
        </w:r>
        <w:r>
          <w:rPr>
            <w:noProof/>
            <w:webHidden/>
          </w:rPr>
          <w:instrText xml:space="preserve"> PAGEREF _Toc42861124 \h </w:instrText>
        </w:r>
        <w:r>
          <w:rPr>
            <w:noProof/>
            <w:webHidden/>
          </w:rPr>
        </w:r>
        <w:r>
          <w:rPr>
            <w:noProof/>
            <w:webHidden/>
          </w:rPr>
          <w:fldChar w:fldCharType="separate"/>
        </w:r>
        <w:r w:rsidR="00243B49">
          <w:rPr>
            <w:noProof/>
            <w:webHidden/>
          </w:rPr>
          <w:t>9</w:t>
        </w:r>
        <w:r>
          <w:rPr>
            <w:noProof/>
            <w:webHidden/>
          </w:rPr>
          <w:fldChar w:fldCharType="end"/>
        </w:r>
      </w:hyperlink>
    </w:p>
    <w:p w14:paraId="7BADC5BC" w14:textId="233902EC" w:rsidR="00213387" w:rsidRDefault="00213387">
      <w:pPr>
        <w:pStyle w:val="af1"/>
        <w:tabs>
          <w:tab w:val="right" w:leader="dot" w:pos="9402"/>
        </w:tabs>
        <w:rPr>
          <w:rFonts w:asciiTheme="minorHAnsi" w:eastAsiaTheme="minorEastAsia" w:hAnsiTheme="minorHAnsi"/>
          <w:noProof/>
          <w:sz w:val="22"/>
          <w:lang w:val="el-GR" w:eastAsia="el-GR"/>
        </w:rPr>
      </w:pPr>
      <w:hyperlink w:anchor="_Toc42861125" w:history="1">
        <w:r w:rsidRPr="003D54B4">
          <w:rPr>
            <w:rStyle w:val="-"/>
            <w:noProof/>
            <w:lang w:val="el-GR"/>
          </w:rPr>
          <w:t>Πίνακας 3: Δικαιολογητικά τροποποίησης νομικής δέσμευσης για έργο κατασκευής</w:t>
        </w:r>
        <w:r>
          <w:rPr>
            <w:noProof/>
            <w:webHidden/>
          </w:rPr>
          <w:tab/>
        </w:r>
        <w:r>
          <w:rPr>
            <w:noProof/>
            <w:webHidden/>
          </w:rPr>
          <w:fldChar w:fldCharType="begin"/>
        </w:r>
        <w:r>
          <w:rPr>
            <w:noProof/>
            <w:webHidden/>
          </w:rPr>
          <w:instrText xml:space="preserve"> PAGEREF _Toc42861125 \h </w:instrText>
        </w:r>
        <w:r>
          <w:rPr>
            <w:noProof/>
            <w:webHidden/>
          </w:rPr>
        </w:r>
        <w:r>
          <w:rPr>
            <w:noProof/>
            <w:webHidden/>
          </w:rPr>
          <w:fldChar w:fldCharType="separate"/>
        </w:r>
        <w:r w:rsidR="00243B49">
          <w:rPr>
            <w:noProof/>
            <w:webHidden/>
          </w:rPr>
          <w:t>12</w:t>
        </w:r>
        <w:r>
          <w:rPr>
            <w:noProof/>
            <w:webHidden/>
          </w:rPr>
          <w:fldChar w:fldCharType="end"/>
        </w:r>
      </w:hyperlink>
    </w:p>
    <w:p w14:paraId="5487A991" w14:textId="5F978B60" w:rsidR="00213387" w:rsidRDefault="00213387">
      <w:pPr>
        <w:pStyle w:val="af1"/>
        <w:tabs>
          <w:tab w:val="right" w:leader="dot" w:pos="9402"/>
        </w:tabs>
        <w:rPr>
          <w:rFonts w:asciiTheme="minorHAnsi" w:eastAsiaTheme="minorEastAsia" w:hAnsiTheme="minorHAnsi"/>
          <w:noProof/>
          <w:sz w:val="22"/>
          <w:lang w:val="el-GR" w:eastAsia="el-GR"/>
        </w:rPr>
      </w:pPr>
      <w:hyperlink w:anchor="_Toc42861126" w:history="1">
        <w:r w:rsidRPr="003D54B4">
          <w:rPr>
            <w:rStyle w:val="-"/>
            <w:noProof/>
            <w:lang w:val="el-GR"/>
          </w:rPr>
          <w:t>Πίνακας 4: Δικαιολογητικά για τροποποίηση νομικής δέσμευσης για έργο προμήθεια/υπηρεσία</w:t>
        </w:r>
        <w:r>
          <w:rPr>
            <w:noProof/>
            <w:webHidden/>
          </w:rPr>
          <w:tab/>
        </w:r>
        <w:r>
          <w:rPr>
            <w:noProof/>
            <w:webHidden/>
          </w:rPr>
          <w:fldChar w:fldCharType="begin"/>
        </w:r>
        <w:r>
          <w:rPr>
            <w:noProof/>
            <w:webHidden/>
          </w:rPr>
          <w:instrText xml:space="preserve"> PAGEREF _Toc42861126 \h </w:instrText>
        </w:r>
        <w:r>
          <w:rPr>
            <w:noProof/>
            <w:webHidden/>
          </w:rPr>
        </w:r>
        <w:r>
          <w:rPr>
            <w:noProof/>
            <w:webHidden/>
          </w:rPr>
          <w:fldChar w:fldCharType="separate"/>
        </w:r>
        <w:r w:rsidR="00243B49">
          <w:rPr>
            <w:noProof/>
            <w:webHidden/>
          </w:rPr>
          <w:t>12</w:t>
        </w:r>
        <w:r>
          <w:rPr>
            <w:noProof/>
            <w:webHidden/>
          </w:rPr>
          <w:fldChar w:fldCharType="end"/>
        </w:r>
      </w:hyperlink>
    </w:p>
    <w:p w14:paraId="73810BA5" w14:textId="25D1F329" w:rsidR="00213387" w:rsidRDefault="00213387">
      <w:pPr>
        <w:pStyle w:val="af1"/>
        <w:tabs>
          <w:tab w:val="right" w:leader="dot" w:pos="9402"/>
        </w:tabs>
        <w:rPr>
          <w:rFonts w:asciiTheme="minorHAnsi" w:eastAsiaTheme="minorEastAsia" w:hAnsiTheme="minorHAnsi"/>
          <w:noProof/>
          <w:sz w:val="22"/>
          <w:lang w:val="el-GR" w:eastAsia="el-GR"/>
        </w:rPr>
      </w:pPr>
      <w:hyperlink w:anchor="_Toc42861127" w:history="1">
        <w:r w:rsidRPr="003D54B4">
          <w:rPr>
            <w:rStyle w:val="-"/>
            <w:noProof/>
            <w:lang w:val="el-GR"/>
          </w:rPr>
          <w:t>Πίνακας 5: Δικαιολογητικά που υποβάλλονται για την ολοκλήρωση της πράξης</w:t>
        </w:r>
        <w:r>
          <w:rPr>
            <w:noProof/>
            <w:webHidden/>
          </w:rPr>
          <w:tab/>
        </w:r>
        <w:r>
          <w:rPr>
            <w:noProof/>
            <w:webHidden/>
          </w:rPr>
          <w:fldChar w:fldCharType="begin"/>
        </w:r>
        <w:r>
          <w:rPr>
            <w:noProof/>
            <w:webHidden/>
          </w:rPr>
          <w:instrText xml:space="preserve"> PAGEREF _Toc42861127 \h </w:instrText>
        </w:r>
        <w:r>
          <w:rPr>
            <w:noProof/>
            <w:webHidden/>
          </w:rPr>
        </w:r>
        <w:r>
          <w:rPr>
            <w:noProof/>
            <w:webHidden/>
          </w:rPr>
          <w:fldChar w:fldCharType="separate"/>
        </w:r>
        <w:r w:rsidR="00243B49">
          <w:rPr>
            <w:noProof/>
            <w:webHidden/>
          </w:rPr>
          <w:t>23</w:t>
        </w:r>
        <w:r>
          <w:rPr>
            <w:noProof/>
            <w:webHidden/>
          </w:rPr>
          <w:fldChar w:fldCharType="end"/>
        </w:r>
      </w:hyperlink>
    </w:p>
    <w:p w14:paraId="38A8AF54" w14:textId="3E89D6EE" w:rsidR="00213387" w:rsidRDefault="00213387">
      <w:pPr>
        <w:pStyle w:val="af1"/>
        <w:tabs>
          <w:tab w:val="right" w:leader="dot" w:pos="9402"/>
        </w:tabs>
        <w:rPr>
          <w:rFonts w:asciiTheme="minorHAnsi" w:eastAsiaTheme="minorEastAsia" w:hAnsiTheme="minorHAnsi"/>
          <w:noProof/>
          <w:sz w:val="22"/>
          <w:lang w:val="el-GR" w:eastAsia="el-GR"/>
        </w:rPr>
      </w:pPr>
      <w:hyperlink w:anchor="_Toc42861128" w:history="1">
        <w:r w:rsidRPr="003D54B4">
          <w:rPr>
            <w:rStyle w:val="-"/>
            <w:noProof/>
            <w:lang w:val="el-GR"/>
          </w:rPr>
          <w:t>Πίνακας 6: Δικαιολογητικά για αίτημα προκαταβολής δικαιούχου</w:t>
        </w:r>
        <w:r>
          <w:rPr>
            <w:noProof/>
            <w:webHidden/>
          </w:rPr>
          <w:tab/>
        </w:r>
        <w:r>
          <w:rPr>
            <w:noProof/>
            <w:webHidden/>
          </w:rPr>
          <w:fldChar w:fldCharType="begin"/>
        </w:r>
        <w:r>
          <w:rPr>
            <w:noProof/>
            <w:webHidden/>
          </w:rPr>
          <w:instrText xml:space="preserve"> PAGEREF _Toc42861128 \h </w:instrText>
        </w:r>
        <w:r>
          <w:rPr>
            <w:noProof/>
            <w:webHidden/>
          </w:rPr>
        </w:r>
        <w:r>
          <w:rPr>
            <w:noProof/>
            <w:webHidden/>
          </w:rPr>
          <w:fldChar w:fldCharType="separate"/>
        </w:r>
        <w:r w:rsidR="00243B49">
          <w:rPr>
            <w:noProof/>
            <w:webHidden/>
          </w:rPr>
          <w:t>15</w:t>
        </w:r>
        <w:r>
          <w:rPr>
            <w:noProof/>
            <w:webHidden/>
          </w:rPr>
          <w:fldChar w:fldCharType="end"/>
        </w:r>
      </w:hyperlink>
    </w:p>
    <w:p w14:paraId="3A5B030E" w14:textId="3792C09F" w:rsidR="00213387" w:rsidRDefault="00213387">
      <w:pPr>
        <w:pStyle w:val="af1"/>
        <w:tabs>
          <w:tab w:val="right" w:leader="dot" w:pos="9402"/>
        </w:tabs>
        <w:rPr>
          <w:rFonts w:asciiTheme="minorHAnsi" w:eastAsiaTheme="minorEastAsia" w:hAnsiTheme="minorHAnsi"/>
          <w:noProof/>
          <w:sz w:val="22"/>
          <w:lang w:val="el-GR" w:eastAsia="el-GR"/>
        </w:rPr>
      </w:pPr>
      <w:hyperlink w:anchor="_Toc42861129" w:history="1">
        <w:r w:rsidRPr="003D54B4">
          <w:rPr>
            <w:rStyle w:val="-"/>
            <w:noProof/>
            <w:lang w:val="el-GR"/>
          </w:rPr>
          <w:t>Πίνακας 7: Δικαιολογητικά για αίτηση πληρωμής δικαιούχου</w:t>
        </w:r>
        <w:r>
          <w:rPr>
            <w:noProof/>
            <w:webHidden/>
          </w:rPr>
          <w:tab/>
        </w:r>
        <w:r>
          <w:rPr>
            <w:noProof/>
            <w:webHidden/>
          </w:rPr>
          <w:fldChar w:fldCharType="begin"/>
        </w:r>
        <w:r>
          <w:rPr>
            <w:noProof/>
            <w:webHidden/>
          </w:rPr>
          <w:instrText xml:space="preserve"> PAGEREF _Toc42861129 \h </w:instrText>
        </w:r>
        <w:r>
          <w:rPr>
            <w:noProof/>
            <w:webHidden/>
          </w:rPr>
        </w:r>
        <w:r>
          <w:rPr>
            <w:noProof/>
            <w:webHidden/>
          </w:rPr>
          <w:fldChar w:fldCharType="separate"/>
        </w:r>
        <w:r w:rsidR="00243B49">
          <w:rPr>
            <w:noProof/>
            <w:webHidden/>
          </w:rPr>
          <w:t>16</w:t>
        </w:r>
        <w:r>
          <w:rPr>
            <w:noProof/>
            <w:webHidden/>
          </w:rPr>
          <w:fldChar w:fldCharType="end"/>
        </w:r>
      </w:hyperlink>
    </w:p>
    <w:p w14:paraId="2B5112C1" w14:textId="77777777" w:rsidR="00213387" w:rsidRDefault="00FB2190">
      <w:pPr>
        <w:spacing w:before="0" w:after="160" w:line="259" w:lineRule="auto"/>
        <w:jc w:val="left"/>
        <w:rPr>
          <w:lang w:val="el-GR"/>
        </w:rPr>
      </w:pPr>
      <w:r>
        <w:rPr>
          <w:lang w:val="el-GR"/>
        </w:rPr>
        <w:fldChar w:fldCharType="end"/>
      </w:r>
    </w:p>
    <w:p w14:paraId="5CBF1D42" w14:textId="77777777" w:rsidR="00213387" w:rsidRDefault="00213387">
      <w:pPr>
        <w:spacing w:before="0" w:after="160" w:line="259" w:lineRule="auto"/>
        <w:jc w:val="left"/>
        <w:rPr>
          <w:lang w:val="el-GR"/>
        </w:rPr>
      </w:pPr>
    </w:p>
    <w:p w14:paraId="3CB4029F" w14:textId="2AD257E7" w:rsidR="00FB2190" w:rsidRDefault="00213387">
      <w:pPr>
        <w:spacing w:before="0" w:after="160" w:line="259" w:lineRule="auto"/>
        <w:jc w:val="left"/>
        <w:rPr>
          <w:lang w:val="el-GR"/>
        </w:rPr>
      </w:pPr>
      <w:r>
        <w:rPr>
          <w:lang w:val="el-GR"/>
        </w:rPr>
        <w:t>Ο Παρών Οδηγός απηχεί τις απόψεις του Δικτύου Συνεργασίας Δήμων ΠΕ Νήσων Αττικής, και σε τίποτα δεν υποκαθιστά τα νομικά κείμενα, όπως ισχύουν.</w:t>
      </w:r>
    </w:p>
    <w:p w14:paraId="77B8335F" w14:textId="42D45BF3" w:rsidR="00213387" w:rsidRDefault="00213387">
      <w:pPr>
        <w:spacing w:before="0" w:after="160" w:line="259" w:lineRule="auto"/>
        <w:jc w:val="left"/>
        <w:rPr>
          <w:rFonts w:eastAsiaTheme="majorEastAsia" w:cstheme="majorBidi"/>
          <w:b/>
          <w:sz w:val="22"/>
          <w:szCs w:val="26"/>
          <w:lang w:val="el-GR"/>
        </w:rPr>
      </w:pPr>
      <w:r>
        <w:rPr>
          <w:lang w:val="el-GR"/>
        </w:rPr>
        <w:br w:type="page"/>
      </w:r>
    </w:p>
    <w:p w14:paraId="5038A1E5" w14:textId="202065B4" w:rsidR="004322C1" w:rsidRPr="00EB5499" w:rsidRDefault="004322C1" w:rsidP="00CF1740">
      <w:pPr>
        <w:pStyle w:val="1"/>
        <w:numPr>
          <w:ilvl w:val="0"/>
          <w:numId w:val="12"/>
        </w:numPr>
        <w:rPr>
          <w:rFonts w:ascii="Verdana" w:hAnsi="Verdana"/>
          <w:sz w:val="22"/>
          <w:szCs w:val="22"/>
          <w:lang w:val="el-GR"/>
        </w:rPr>
      </w:pPr>
      <w:bookmarkStart w:id="1" w:name="_Toc178681703"/>
      <w:r w:rsidRPr="00EB5499">
        <w:rPr>
          <w:rFonts w:ascii="Verdana" w:hAnsi="Verdana"/>
          <w:sz w:val="22"/>
          <w:szCs w:val="22"/>
          <w:lang w:val="el-GR"/>
        </w:rPr>
        <w:lastRenderedPageBreak/>
        <w:t>Εισαγωγή</w:t>
      </w:r>
      <w:bookmarkEnd w:id="1"/>
      <w:bookmarkEnd w:id="0"/>
    </w:p>
    <w:p w14:paraId="6789B9B2" w14:textId="4E4EDAD1" w:rsidR="004322C1" w:rsidRPr="00924432" w:rsidRDefault="004322C1" w:rsidP="002F06ED">
      <w:pPr>
        <w:spacing w:line="276" w:lineRule="auto"/>
        <w:rPr>
          <w:lang w:val="el-GR"/>
        </w:rPr>
      </w:pPr>
      <w:r w:rsidRPr="00924432">
        <w:rPr>
          <w:lang w:val="el-GR"/>
        </w:rPr>
        <w:t xml:space="preserve">Ο παρών οδηγός αφορά δικαιούχους αλλά και εκπροσώπους δικαιούχων του υπομέτρου 19.2 του Μέτρου 19, Τοπική Ανάπτυξη με Πρωτοβουλία Τοπικών Κοινοτήτων (ΤΑΠΤοΚ) του Προγράμματος Αγροτικής Ανάπτυξης Π.Α.Α. 2014-2020, των οποίων οι Πράξεις τους υλοποιούνται από το Τοπικό Πρόγραμμα </w:t>
      </w:r>
      <w:r w:rsidRPr="00924432">
        <w:rPr>
          <w:lang w:val="en-US"/>
        </w:rPr>
        <w:t>CLLD</w:t>
      </w:r>
      <w:r w:rsidRPr="00924432">
        <w:rPr>
          <w:lang w:val="el-GR"/>
        </w:rPr>
        <w:t>/</w:t>
      </w:r>
      <w:r w:rsidRPr="00924432">
        <w:rPr>
          <w:lang w:val="en-US"/>
        </w:rPr>
        <w:t>LEADER</w:t>
      </w:r>
      <w:r w:rsidRPr="00924432">
        <w:rPr>
          <w:lang w:val="el-GR"/>
        </w:rPr>
        <w:t xml:space="preserve"> «Πολιτισμός &amp; Περιβάλλον “Εν Πλω”» με δημόσια σύμβαση, στο πλαίσιο της 1</w:t>
      </w:r>
      <w:r w:rsidRPr="00924432">
        <w:rPr>
          <w:vertAlign w:val="superscript"/>
          <w:lang w:val="el-GR"/>
        </w:rPr>
        <w:t>ης</w:t>
      </w:r>
      <w:r w:rsidRPr="00924432">
        <w:rPr>
          <w:lang w:val="el-GR"/>
        </w:rPr>
        <w:t xml:space="preserve"> </w:t>
      </w:r>
      <w:r w:rsidR="00924432" w:rsidRPr="00924432">
        <w:rPr>
          <w:lang w:val="el-GR"/>
        </w:rPr>
        <w:t>και 2</w:t>
      </w:r>
      <w:r w:rsidR="00924432" w:rsidRPr="00924432">
        <w:rPr>
          <w:vertAlign w:val="superscript"/>
          <w:lang w:val="el-GR"/>
        </w:rPr>
        <w:t>ης</w:t>
      </w:r>
      <w:r w:rsidR="00924432" w:rsidRPr="00924432">
        <w:rPr>
          <w:lang w:val="el-GR"/>
        </w:rPr>
        <w:t xml:space="preserve"> </w:t>
      </w:r>
      <w:r w:rsidRPr="00924432">
        <w:rPr>
          <w:lang w:val="el-GR"/>
        </w:rPr>
        <w:t>Πρόσκλησης Δημοσίων Παρεμβάσεων του Τοπικού Προγράμματος: Πολιτισμός και Περιβάλλον: ΕΝ ΠΛΩ.</w:t>
      </w:r>
    </w:p>
    <w:p w14:paraId="2E11CF20" w14:textId="6AB05218" w:rsidR="00064133" w:rsidRPr="00924432" w:rsidRDefault="00064133" w:rsidP="002F06ED">
      <w:pPr>
        <w:spacing w:line="276" w:lineRule="auto"/>
        <w:rPr>
          <w:lang w:val="el-GR"/>
        </w:rPr>
      </w:pPr>
      <w:r w:rsidRPr="00924432">
        <w:rPr>
          <w:lang w:val="el-GR"/>
        </w:rPr>
        <w:t>Συγκεκριμένα, αναλύονται και τυποποιούνται οι διαδικασίες υλοποίησης πράξεων αλλά και αιτημάτων πληρωμής από τους δικαιούχους</w:t>
      </w:r>
      <w:r w:rsidR="00982666" w:rsidRPr="00924432">
        <w:rPr>
          <w:lang w:val="el-GR"/>
        </w:rPr>
        <w:t xml:space="preserve"> δημοσίους φορείς </w:t>
      </w:r>
      <w:r w:rsidRPr="00924432">
        <w:rPr>
          <w:lang w:val="el-GR"/>
        </w:rPr>
        <w:t xml:space="preserve">που έχουν εγκεκριμένη Πράξη με Απόφαση Ένταξης και έχουν συνάψει Σύμβαση με το Δίκτυο Νήσων Αττικής. </w:t>
      </w:r>
    </w:p>
    <w:p w14:paraId="7C43C1FB" w14:textId="77777777" w:rsidR="00064133" w:rsidRPr="00924432" w:rsidRDefault="00064133" w:rsidP="002F06ED">
      <w:pPr>
        <w:spacing w:line="276" w:lineRule="auto"/>
        <w:rPr>
          <w:lang w:val="el-GR"/>
        </w:rPr>
      </w:pPr>
      <w:r w:rsidRPr="00924432">
        <w:rPr>
          <w:lang w:val="el-GR"/>
        </w:rPr>
        <w:t>Στόχος σύνταξης του παρόντος η αποτελεσματικότερη και αρτιότερη υλοποίηση των έργων τους.</w:t>
      </w:r>
    </w:p>
    <w:p w14:paraId="4E75C5B3" w14:textId="77777777" w:rsidR="00064133" w:rsidRPr="00924432" w:rsidRDefault="00064133" w:rsidP="002F06ED">
      <w:pPr>
        <w:spacing w:line="276" w:lineRule="auto"/>
        <w:rPr>
          <w:lang w:val="el-GR"/>
        </w:rPr>
      </w:pPr>
      <w:r w:rsidRPr="00924432">
        <w:rPr>
          <w:lang w:val="el-GR"/>
        </w:rPr>
        <w:t xml:space="preserve">Τα κεφάλαια που περιλαμβάνονται στο παρόν είναι η αναφορά στο νομοθετικό πλαίσιο που διέπει την υλοποίηση των Πράξεων, οι διαδικασίες υλοποίησης της Πράξης και η ανάλυση των αιτημάτων πληρωμών του δικαιούχου προς την ΟΤΔ. </w:t>
      </w:r>
    </w:p>
    <w:p w14:paraId="67058439" w14:textId="7D2EF1F8" w:rsidR="00064133" w:rsidRPr="00924432" w:rsidRDefault="00064133" w:rsidP="002F06ED">
      <w:pPr>
        <w:spacing w:line="276" w:lineRule="auto"/>
        <w:rPr>
          <w:lang w:val="el-GR"/>
        </w:rPr>
      </w:pPr>
      <w:r w:rsidRPr="00924432">
        <w:rPr>
          <w:lang w:val="el-GR"/>
        </w:rPr>
        <w:t>Τέλος, παρουσιάζεται το πλαίσιο του διοικητικού ελέγχου των αιτημάτων πληρωμής.</w:t>
      </w:r>
    </w:p>
    <w:p w14:paraId="21B68795" w14:textId="4439074B" w:rsidR="004322C1" w:rsidRPr="00924432" w:rsidRDefault="004322C1" w:rsidP="002F06ED">
      <w:pPr>
        <w:spacing w:line="276" w:lineRule="auto"/>
        <w:rPr>
          <w:rFonts w:cs="Calibri"/>
          <w:szCs w:val="19"/>
          <w:lang w:val="el-GR"/>
        </w:rPr>
      </w:pPr>
      <w:r w:rsidRPr="00924432">
        <w:rPr>
          <w:rFonts w:cs="Calibri"/>
          <w:szCs w:val="19"/>
          <w:lang w:val="el-GR"/>
        </w:rPr>
        <w:t xml:space="preserve">Για καλύτερη κατανόηση των διαδικασιών, στην </w:t>
      </w:r>
      <w:r w:rsidR="003C3A82" w:rsidRPr="00924432">
        <w:rPr>
          <w:rFonts w:cs="Calibri"/>
          <w:szCs w:val="19"/>
          <w:lang w:val="el-GR"/>
        </w:rPr>
        <w:t>Εικόνα 1</w:t>
      </w:r>
      <w:r w:rsidRPr="00924432">
        <w:rPr>
          <w:rFonts w:cs="Calibri"/>
          <w:szCs w:val="19"/>
          <w:lang w:val="el-GR"/>
        </w:rPr>
        <w:t xml:space="preserve"> παρουσιάζεται ένα διάγραμμα ροής των νόμιμων διαδικασιών από την έκδοση της απόφασης ένταξης μέχρι την υπογραφή σύμβασης του δικαιούχου με τον ανάδοχο του έργου. </w:t>
      </w:r>
    </w:p>
    <w:p w14:paraId="727C184C" w14:textId="77777777" w:rsidR="004322C1" w:rsidRPr="00083485" w:rsidRDefault="004322C1" w:rsidP="004322C1">
      <w:pPr>
        <w:keepNext/>
        <w:spacing w:before="0" w:after="160" w:line="259" w:lineRule="auto"/>
        <w:jc w:val="left"/>
        <w:rPr>
          <w:highlight w:val="yellow"/>
        </w:rPr>
      </w:pPr>
      <w:r w:rsidRPr="00924432">
        <w:rPr>
          <w:b/>
          <w:bCs/>
          <w:noProof/>
        </w:rPr>
        <w:drawing>
          <wp:inline distT="0" distB="0" distL="0" distR="0" wp14:anchorId="78880769" wp14:editId="0D8C87B7">
            <wp:extent cx="5898856" cy="3879024"/>
            <wp:effectExtent l="0" t="0" r="6985" b="762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24249" cy="3895722"/>
                    </a:xfrm>
                    <a:prstGeom prst="rect">
                      <a:avLst/>
                    </a:prstGeom>
                    <a:noFill/>
                    <a:ln>
                      <a:noFill/>
                    </a:ln>
                  </pic:spPr>
                </pic:pic>
              </a:graphicData>
            </a:graphic>
          </wp:inline>
        </w:drawing>
      </w:r>
    </w:p>
    <w:p w14:paraId="70859882" w14:textId="5B84FECF" w:rsidR="004322C1" w:rsidRPr="00924432" w:rsidRDefault="004322C1" w:rsidP="0074777B">
      <w:pPr>
        <w:pStyle w:val="a7"/>
        <w:keepNext/>
        <w:rPr>
          <w:b/>
          <w:bCs/>
          <w:i w:val="0"/>
          <w:iCs w:val="0"/>
          <w:lang w:val="el-GR"/>
        </w:rPr>
      </w:pPr>
      <w:bookmarkStart w:id="2" w:name="_Toc42258299"/>
      <w:r w:rsidRPr="00924432">
        <w:rPr>
          <w:lang w:val="el-GR"/>
        </w:rPr>
        <w:t xml:space="preserve">Εικόνα </w:t>
      </w:r>
      <w:r w:rsidRPr="00924432">
        <w:rPr>
          <w:lang w:val="el-GR"/>
        </w:rPr>
        <w:fldChar w:fldCharType="begin"/>
      </w:r>
      <w:r w:rsidRPr="00924432">
        <w:rPr>
          <w:lang w:val="el-GR"/>
        </w:rPr>
        <w:instrText xml:space="preserve"> SEQ Εικόνα \* ARABIC </w:instrText>
      </w:r>
      <w:r w:rsidRPr="00924432">
        <w:rPr>
          <w:lang w:val="el-GR"/>
        </w:rPr>
        <w:fldChar w:fldCharType="separate"/>
      </w:r>
      <w:r w:rsidR="00243B49">
        <w:rPr>
          <w:noProof/>
          <w:lang w:val="el-GR"/>
        </w:rPr>
        <w:t>1</w:t>
      </w:r>
      <w:r w:rsidRPr="00924432">
        <w:rPr>
          <w:lang w:val="el-GR"/>
        </w:rPr>
        <w:fldChar w:fldCharType="end"/>
      </w:r>
      <w:r w:rsidRPr="00924432">
        <w:rPr>
          <w:lang w:val="el-GR"/>
        </w:rPr>
        <w:t xml:space="preserve">: Διάγραμμα ροής </w:t>
      </w:r>
      <w:r w:rsidR="003C2E5C" w:rsidRPr="00924432">
        <w:rPr>
          <w:lang w:val="el-GR"/>
        </w:rPr>
        <w:t>νόμιμων</w:t>
      </w:r>
      <w:r w:rsidR="004908BD" w:rsidRPr="00924432">
        <w:rPr>
          <w:lang w:val="el-GR"/>
        </w:rPr>
        <w:t xml:space="preserve"> </w:t>
      </w:r>
      <w:r w:rsidRPr="00924432">
        <w:rPr>
          <w:lang w:val="el-GR"/>
        </w:rPr>
        <w:t xml:space="preserve">διαδικασιών για </w:t>
      </w:r>
      <w:r w:rsidR="004908BD" w:rsidRPr="00924432">
        <w:rPr>
          <w:lang w:val="el-GR"/>
        </w:rPr>
        <w:t>την</w:t>
      </w:r>
      <w:r w:rsidRPr="00924432">
        <w:rPr>
          <w:lang w:val="el-GR"/>
        </w:rPr>
        <w:t xml:space="preserve"> εξέλιξη δημοσίων συμβάσεων</w:t>
      </w:r>
      <w:bookmarkEnd w:id="2"/>
      <w:r w:rsidR="00982666" w:rsidRPr="00924432">
        <w:rPr>
          <w:lang w:val="el-GR"/>
        </w:rPr>
        <w:t xml:space="preserve"> μέχρι το στάδιο σύναψης σύμβασης με τον ανάδοχο</w:t>
      </w:r>
      <w:r w:rsidRPr="00924432">
        <w:rPr>
          <w:b/>
          <w:bCs/>
          <w:i w:val="0"/>
          <w:iCs w:val="0"/>
          <w:lang w:val="el-GR"/>
        </w:rPr>
        <w:br w:type="page"/>
      </w:r>
    </w:p>
    <w:p w14:paraId="51B75344" w14:textId="77777777" w:rsidR="00064133" w:rsidRPr="00924432" w:rsidRDefault="00064133" w:rsidP="00CF1740">
      <w:pPr>
        <w:pStyle w:val="1"/>
        <w:numPr>
          <w:ilvl w:val="0"/>
          <w:numId w:val="12"/>
        </w:numPr>
        <w:rPr>
          <w:rFonts w:ascii="Verdana" w:hAnsi="Verdana"/>
          <w:sz w:val="22"/>
          <w:szCs w:val="22"/>
          <w:lang w:val="el-GR"/>
        </w:rPr>
      </w:pPr>
      <w:bookmarkStart w:id="3" w:name="_Toc42006951"/>
      <w:bookmarkStart w:id="4" w:name="_Toc178681704"/>
      <w:r w:rsidRPr="00924432">
        <w:rPr>
          <w:rFonts w:ascii="Verdana" w:hAnsi="Verdana"/>
          <w:sz w:val="22"/>
          <w:szCs w:val="22"/>
          <w:lang w:val="el-GR"/>
        </w:rPr>
        <w:lastRenderedPageBreak/>
        <w:t>Θεσμικό Πλαίσιο</w:t>
      </w:r>
      <w:bookmarkEnd w:id="3"/>
      <w:bookmarkEnd w:id="4"/>
      <w:r w:rsidRPr="00924432">
        <w:rPr>
          <w:rFonts w:ascii="Verdana" w:hAnsi="Verdana"/>
          <w:sz w:val="22"/>
          <w:szCs w:val="22"/>
          <w:lang w:val="el-GR"/>
        </w:rPr>
        <w:t xml:space="preserve"> </w:t>
      </w:r>
    </w:p>
    <w:p w14:paraId="4EC8956C" w14:textId="77777777" w:rsidR="00064133" w:rsidRPr="00924432" w:rsidRDefault="00064133" w:rsidP="002F06ED">
      <w:pPr>
        <w:spacing w:line="276" w:lineRule="auto"/>
        <w:rPr>
          <w:rFonts w:cstheme="minorHAnsi"/>
          <w:szCs w:val="19"/>
          <w:lang w:val="el-GR"/>
        </w:rPr>
      </w:pPr>
      <w:r w:rsidRPr="00924432">
        <w:rPr>
          <w:rFonts w:cstheme="minorHAnsi"/>
          <w:szCs w:val="19"/>
          <w:lang w:val="el-GR"/>
        </w:rPr>
        <w:t xml:space="preserve">Το θεσμικό πλαίσιο που βασίζεται η κατάρτιση του παρόντος οδηγού αναφέρεται στα εξής: </w:t>
      </w:r>
    </w:p>
    <w:p w14:paraId="001934DE" w14:textId="1971F075" w:rsidR="00064133" w:rsidRPr="00924432" w:rsidRDefault="00924432" w:rsidP="00CF1740">
      <w:pPr>
        <w:pStyle w:val="a4"/>
        <w:numPr>
          <w:ilvl w:val="0"/>
          <w:numId w:val="4"/>
        </w:numPr>
        <w:spacing w:line="276" w:lineRule="auto"/>
        <w:ind w:left="426"/>
        <w:rPr>
          <w:rFonts w:eastAsiaTheme="majorEastAsia" w:cstheme="majorBidi"/>
          <w:b/>
          <w:szCs w:val="19"/>
        </w:rPr>
      </w:pPr>
      <w:r w:rsidRPr="00924432">
        <w:rPr>
          <w:szCs w:val="19"/>
        </w:rPr>
        <w:t>Την υ</w:t>
      </w:r>
      <w:r w:rsidR="00064133" w:rsidRPr="00924432">
        <w:rPr>
          <w:szCs w:val="19"/>
        </w:rPr>
        <w:t>π’ αριθμ. 1065/04-05-2016 Υπουργική Απόφαση σχετικά με τη Θέσπιση διαδικασιών του Συστήματος Διαχείρισης και Ελέγχου του Προγράμματος «Αγροτική Ανάπτυξη της Ελλάδας 2014-2020»</w:t>
      </w:r>
    </w:p>
    <w:p w14:paraId="620DE56A" w14:textId="6EA6B4DB" w:rsidR="00064133" w:rsidRPr="00924432" w:rsidRDefault="00924432" w:rsidP="00CF1740">
      <w:pPr>
        <w:pStyle w:val="a4"/>
        <w:numPr>
          <w:ilvl w:val="0"/>
          <w:numId w:val="4"/>
        </w:numPr>
        <w:spacing w:line="276" w:lineRule="auto"/>
        <w:ind w:left="426"/>
        <w:rPr>
          <w:rFonts w:eastAsiaTheme="majorEastAsia" w:cstheme="majorBidi"/>
          <w:b/>
          <w:szCs w:val="19"/>
        </w:rPr>
      </w:pPr>
      <w:r w:rsidRPr="00924432">
        <w:rPr>
          <w:szCs w:val="19"/>
        </w:rPr>
        <w:t>Την υ</w:t>
      </w:r>
      <w:r w:rsidR="00064133" w:rsidRPr="00924432">
        <w:rPr>
          <w:szCs w:val="19"/>
        </w:rPr>
        <w:t>π’ αριθμ. 1</w:t>
      </w:r>
      <w:r w:rsidR="00EE50C9" w:rsidRPr="00924432">
        <w:rPr>
          <w:szCs w:val="19"/>
        </w:rPr>
        <w:t>065</w:t>
      </w:r>
      <w:r w:rsidR="00064133" w:rsidRPr="00924432">
        <w:rPr>
          <w:szCs w:val="19"/>
        </w:rPr>
        <w:t>/4-5-2016 Θέσπιση διαδικασιών του Συστήματος Διαχείρισης και Ελέγχου του Προγράμματος «Αγροτική Ανάπτυξη της Ελλάδας 2014–2020».</w:t>
      </w:r>
    </w:p>
    <w:p w14:paraId="4A26F943" w14:textId="2DE80C2B" w:rsidR="00064133" w:rsidRPr="00924432" w:rsidRDefault="00924432" w:rsidP="00CF1740">
      <w:pPr>
        <w:pStyle w:val="a4"/>
        <w:numPr>
          <w:ilvl w:val="0"/>
          <w:numId w:val="4"/>
        </w:numPr>
        <w:spacing w:line="276" w:lineRule="auto"/>
        <w:ind w:left="426"/>
        <w:rPr>
          <w:rFonts w:eastAsiaTheme="majorEastAsia" w:cstheme="majorBidi"/>
          <w:b/>
          <w:szCs w:val="19"/>
        </w:rPr>
      </w:pPr>
      <w:r w:rsidRPr="00924432">
        <w:rPr>
          <w:szCs w:val="19"/>
        </w:rPr>
        <w:t>Την υ</w:t>
      </w:r>
      <w:r w:rsidR="00064133" w:rsidRPr="00924432">
        <w:rPr>
          <w:szCs w:val="19"/>
        </w:rPr>
        <w:t>π’ αριθ. 13215/8-12-2017 Απόφαση του Υπουργού Αγροτικής Ανάπτυξης και Τροφίμων «Πλαίσιο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 όπως ισχύει.</w:t>
      </w:r>
    </w:p>
    <w:p w14:paraId="54355A14" w14:textId="53242FBA" w:rsidR="00064133" w:rsidRPr="00924432" w:rsidRDefault="00924432" w:rsidP="00CF1740">
      <w:pPr>
        <w:pStyle w:val="a4"/>
        <w:numPr>
          <w:ilvl w:val="0"/>
          <w:numId w:val="4"/>
        </w:numPr>
        <w:spacing w:line="276" w:lineRule="auto"/>
        <w:ind w:left="426"/>
        <w:rPr>
          <w:rFonts w:eastAsiaTheme="majorEastAsia" w:cstheme="majorBidi"/>
          <w:b/>
          <w:szCs w:val="19"/>
        </w:rPr>
      </w:pPr>
      <w:r w:rsidRPr="00924432">
        <w:rPr>
          <w:szCs w:val="19"/>
        </w:rPr>
        <w:t>Το άρθρο</w:t>
      </w:r>
      <w:r w:rsidR="00064133" w:rsidRPr="00924432">
        <w:rPr>
          <w:szCs w:val="19"/>
        </w:rPr>
        <w:t xml:space="preserve"> 38Α της υπ’ αριθμόν 137675/EΥΘΥ1016/19-12-2018, όπου </w:t>
      </w:r>
      <w:r w:rsidR="003C2E5C" w:rsidRPr="00924432">
        <w:rPr>
          <w:szCs w:val="19"/>
        </w:rPr>
        <w:t>η επιλεξιμότητα δαπανών</w:t>
      </w:r>
    </w:p>
    <w:p w14:paraId="1DCD89D5" w14:textId="1ABE37E9" w:rsidR="00064133" w:rsidRPr="00924432" w:rsidRDefault="00924432" w:rsidP="00CF1740">
      <w:pPr>
        <w:pStyle w:val="a4"/>
        <w:numPr>
          <w:ilvl w:val="0"/>
          <w:numId w:val="4"/>
        </w:numPr>
        <w:spacing w:line="276" w:lineRule="auto"/>
        <w:ind w:left="426"/>
        <w:rPr>
          <w:rFonts w:eastAsiaTheme="majorEastAsia" w:cstheme="majorBidi"/>
          <w:b/>
          <w:szCs w:val="19"/>
        </w:rPr>
      </w:pPr>
      <w:r w:rsidRPr="00924432">
        <w:rPr>
          <w:szCs w:val="19"/>
        </w:rPr>
        <w:t>Την υ</w:t>
      </w:r>
      <w:r w:rsidR="00064133" w:rsidRPr="00924432">
        <w:rPr>
          <w:szCs w:val="19"/>
        </w:rPr>
        <w:t>π’ αριθμ. 36174/7-5-2018 ΕΓΚΥΚΛΙΟΣ του ΟΠΕΚΕΠΕ «Διευκρινιστικές Οδηγίες Διοικητικού ελέγχου των παραστατικών εξόφλησης συναλλαγών</w:t>
      </w:r>
      <w:r w:rsidR="0013540F" w:rsidRPr="00924432">
        <w:rPr>
          <w:rStyle w:val="a6"/>
          <w:szCs w:val="19"/>
        </w:rPr>
        <w:footnoteReference w:id="1"/>
      </w:r>
      <w:r w:rsidR="00064133" w:rsidRPr="00924432">
        <w:rPr>
          <w:szCs w:val="19"/>
        </w:rPr>
        <w:t>»</w:t>
      </w:r>
    </w:p>
    <w:p w14:paraId="7961ABEE" w14:textId="7552E2F3" w:rsidR="00064133" w:rsidRPr="00924432" w:rsidRDefault="00924432" w:rsidP="00CF1740">
      <w:pPr>
        <w:pStyle w:val="a4"/>
        <w:numPr>
          <w:ilvl w:val="0"/>
          <w:numId w:val="4"/>
        </w:numPr>
        <w:spacing w:line="276" w:lineRule="auto"/>
        <w:ind w:left="426"/>
        <w:rPr>
          <w:rFonts w:eastAsiaTheme="majorEastAsia" w:cstheme="majorBidi"/>
          <w:b/>
          <w:szCs w:val="19"/>
        </w:rPr>
      </w:pPr>
      <w:r w:rsidRPr="00924432">
        <w:rPr>
          <w:szCs w:val="19"/>
        </w:rPr>
        <w:t xml:space="preserve">Τον </w:t>
      </w:r>
      <w:r w:rsidR="00064133" w:rsidRPr="00924432">
        <w:rPr>
          <w:szCs w:val="19"/>
        </w:rPr>
        <w:t xml:space="preserve">Νόμο 4412/2016 (ΦΕΚ Α' 147/08-08-2016) "Δημόσιες Συμβάσεις Έργων, Προμηθειών και Υπηρεσιών (προσαρμογή στις Οδηγίες 2014/24/ΕΕ και 2014/25/ΕΕ)" </w:t>
      </w:r>
    </w:p>
    <w:p w14:paraId="4F307C46" w14:textId="10FE9487" w:rsidR="00924432" w:rsidRPr="00A627AC" w:rsidRDefault="00924432" w:rsidP="00CF1740">
      <w:pPr>
        <w:pStyle w:val="a4"/>
        <w:numPr>
          <w:ilvl w:val="0"/>
          <w:numId w:val="4"/>
        </w:numPr>
        <w:spacing w:line="276" w:lineRule="auto"/>
        <w:ind w:left="426"/>
        <w:rPr>
          <w:rFonts w:eastAsiaTheme="majorEastAsia" w:cstheme="majorBidi"/>
          <w:b/>
          <w:szCs w:val="19"/>
        </w:rPr>
      </w:pPr>
      <w:bookmarkStart w:id="5" w:name="_Hlk178678458"/>
      <w:r w:rsidRPr="00A627AC">
        <w:rPr>
          <w:szCs w:val="19"/>
        </w:rPr>
        <w:t xml:space="preserve">Υπ’ αριθ. </w:t>
      </w:r>
      <w:r w:rsidR="00A627AC" w:rsidRPr="00A627AC">
        <w:rPr>
          <w:szCs w:val="19"/>
        </w:rPr>
        <w:t>114/24-04-2018</w:t>
      </w:r>
      <w:r w:rsidRPr="00A627AC">
        <w:rPr>
          <w:szCs w:val="19"/>
        </w:rPr>
        <w:t xml:space="preserve"> 1</w:t>
      </w:r>
      <w:r w:rsidRPr="00A627AC">
        <w:rPr>
          <w:szCs w:val="19"/>
          <w:vertAlign w:val="superscript"/>
        </w:rPr>
        <w:t>η</w:t>
      </w:r>
      <w:r w:rsidRPr="00A627AC">
        <w:rPr>
          <w:szCs w:val="19"/>
        </w:rPr>
        <w:t xml:space="preserve"> Πρόσκληση δημοσίων παρεμβάσεων της ΟΤΔ Δίκτυο Συνεργασίας Δήμων ΠΕ Νήσων Αττικής, </w:t>
      </w:r>
    </w:p>
    <w:p w14:paraId="01C7FC64" w14:textId="77BFC2A6" w:rsidR="00C303E3" w:rsidRPr="00924432" w:rsidRDefault="00924432" w:rsidP="00CF1740">
      <w:pPr>
        <w:pStyle w:val="a4"/>
        <w:numPr>
          <w:ilvl w:val="0"/>
          <w:numId w:val="4"/>
        </w:numPr>
        <w:spacing w:line="276" w:lineRule="auto"/>
        <w:ind w:left="426"/>
        <w:rPr>
          <w:rFonts w:eastAsiaTheme="majorEastAsia" w:cstheme="majorBidi"/>
          <w:b/>
          <w:szCs w:val="19"/>
        </w:rPr>
      </w:pPr>
      <w:r w:rsidRPr="00924432">
        <w:rPr>
          <w:szCs w:val="19"/>
        </w:rPr>
        <w:t xml:space="preserve">Τις υπ’ αριθ. 3911, 3912, 3913, 3914/31-12-2019 </w:t>
      </w:r>
      <w:r w:rsidR="00C303E3" w:rsidRPr="00924432">
        <w:rPr>
          <w:szCs w:val="19"/>
        </w:rPr>
        <w:t>Αποφάσεις ένταξης πράξεων</w:t>
      </w:r>
      <w:r w:rsidRPr="00924432">
        <w:rPr>
          <w:szCs w:val="19"/>
        </w:rPr>
        <w:t xml:space="preserve">, όπως τροποποιήθηκαν και ισχύουν. </w:t>
      </w:r>
    </w:p>
    <w:p w14:paraId="11DE9C50" w14:textId="59D176C5" w:rsidR="00924432" w:rsidRPr="00A627AC" w:rsidRDefault="00924432" w:rsidP="00CF1740">
      <w:pPr>
        <w:pStyle w:val="a4"/>
        <w:numPr>
          <w:ilvl w:val="0"/>
          <w:numId w:val="4"/>
        </w:numPr>
        <w:spacing w:line="276" w:lineRule="auto"/>
        <w:ind w:left="426"/>
        <w:rPr>
          <w:rFonts w:eastAsiaTheme="majorEastAsia" w:cstheme="majorBidi"/>
          <w:b/>
          <w:szCs w:val="19"/>
        </w:rPr>
      </w:pPr>
      <w:r w:rsidRPr="00A627AC">
        <w:rPr>
          <w:szCs w:val="19"/>
        </w:rPr>
        <w:t xml:space="preserve">Την υπ’ αριθ. </w:t>
      </w:r>
      <w:r w:rsidR="00A627AC" w:rsidRPr="00A627AC">
        <w:rPr>
          <w:szCs w:val="19"/>
        </w:rPr>
        <w:t>1343/30-05-2023</w:t>
      </w:r>
      <w:r w:rsidRPr="00A627AC">
        <w:rPr>
          <w:szCs w:val="19"/>
        </w:rPr>
        <w:t xml:space="preserve"> 2</w:t>
      </w:r>
      <w:r w:rsidRPr="00A627AC">
        <w:rPr>
          <w:szCs w:val="19"/>
          <w:vertAlign w:val="superscript"/>
        </w:rPr>
        <w:t>η</w:t>
      </w:r>
      <w:r w:rsidRPr="00A627AC">
        <w:rPr>
          <w:szCs w:val="19"/>
        </w:rPr>
        <w:t xml:space="preserve"> Πρόσκληση δημοσίων παρεμβάσεων της ΟΤΔ Δίκτυο Συνεργασίας Δήμων ΠΕ Νήσων Αττικής, </w:t>
      </w:r>
    </w:p>
    <w:p w14:paraId="2F9D1739" w14:textId="6954285B" w:rsidR="00924432" w:rsidRPr="00A627AC" w:rsidRDefault="00924432" w:rsidP="00CF1740">
      <w:pPr>
        <w:pStyle w:val="a4"/>
        <w:numPr>
          <w:ilvl w:val="0"/>
          <w:numId w:val="4"/>
        </w:numPr>
        <w:spacing w:line="276" w:lineRule="auto"/>
        <w:ind w:left="426"/>
        <w:rPr>
          <w:rFonts w:eastAsiaTheme="majorEastAsia" w:cstheme="majorBidi"/>
          <w:b/>
          <w:szCs w:val="19"/>
        </w:rPr>
      </w:pPr>
      <w:r w:rsidRPr="00A627AC">
        <w:rPr>
          <w:szCs w:val="19"/>
        </w:rPr>
        <w:t>Τις υπ’ αριθ.</w:t>
      </w:r>
      <w:r w:rsidR="00A627AC" w:rsidRPr="00A627AC">
        <w:rPr>
          <w:szCs w:val="19"/>
        </w:rPr>
        <w:t xml:space="preserve"> </w:t>
      </w:r>
      <w:r w:rsidRPr="00A627AC">
        <w:rPr>
          <w:szCs w:val="19"/>
        </w:rPr>
        <w:t xml:space="preserve"> </w:t>
      </w:r>
      <w:r w:rsidR="00A627AC" w:rsidRPr="00A627AC">
        <w:rPr>
          <w:szCs w:val="19"/>
        </w:rPr>
        <w:t xml:space="preserve">2032/05-08-2024, 2034/05-05-2024 </w:t>
      </w:r>
      <w:r w:rsidRPr="00A627AC">
        <w:rPr>
          <w:szCs w:val="19"/>
        </w:rPr>
        <w:t xml:space="preserve">Αποφάσεις Ένταξης </w:t>
      </w:r>
      <w:r w:rsidR="00A627AC" w:rsidRPr="00A627AC">
        <w:rPr>
          <w:szCs w:val="19"/>
        </w:rPr>
        <w:t>της ΕΥΔ ΕΠ Αττικής</w:t>
      </w:r>
      <w:r w:rsidRPr="00A627AC">
        <w:rPr>
          <w:szCs w:val="19"/>
        </w:rPr>
        <w:t xml:space="preserve">, </w:t>
      </w:r>
    </w:p>
    <w:bookmarkEnd w:id="5"/>
    <w:p w14:paraId="304C6F8B" w14:textId="46B79A6F" w:rsidR="00064133" w:rsidRPr="00924432" w:rsidRDefault="00064133" w:rsidP="00CF1740">
      <w:pPr>
        <w:pStyle w:val="a4"/>
        <w:numPr>
          <w:ilvl w:val="0"/>
          <w:numId w:val="4"/>
        </w:numPr>
        <w:spacing w:line="276" w:lineRule="auto"/>
        <w:ind w:left="426"/>
        <w:rPr>
          <w:rFonts w:eastAsiaTheme="majorEastAsia" w:cstheme="majorBidi"/>
          <w:b/>
          <w:szCs w:val="19"/>
        </w:rPr>
      </w:pPr>
      <w:r w:rsidRPr="00924432">
        <w:rPr>
          <w:szCs w:val="19"/>
        </w:rPr>
        <w:t>Συμβάσεις Πράξεων με την ΟΤΔ-Δίκτυο Συνεργασίας Δήμων ΠΕ Νήσων Αττικής</w:t>
      </w:r>
    </w:p>
    <w:p w14:paraId="700F5AB0" w14:textId="77777777" w:rsidR="004C0C11" w:rsidRPr="00924432" w:rsidRDefault="004C0C11" w:rsidP="004C0C11">
      <w:pPr>
        <w:pStyle w:val="a4"/>
        <w:numPr>
          <w:ilvl w:val="0"/>
          <w:numId w:val="4"/>
        </w:numPr>
        <w:ind w:left="426"/>
        <w:rPr>
          <w:rFonts w:eastAsiaTheme="majorEastAsia" w:cstheme="majorBidi"/>
          <w:b/>
          <w:sz w:val="20"/>
          <w:szCs w:val="20"/>
        </w:rPr>
      </w:pPr>
      <w:r w:rsidRPr="00924432">
        <w:rPr>
          <w:sz w:val="20"/>
          <w:szCs w:val="20"/>
        </w:rPr>
        <w:t>Την υπ’ αριθ. 806/18-04-2022 (ΦΕΚ 2300/Β/11-05-2022) «3</w:t>
      </w:r>
      <w:r w:rsidRPr="00924432">
        <w:rPr>
          <w:sz w:val="20"/>
          <w:szCs w:val="20"/>
          <w:vertAlign w:val="superscript"/>
        </w:rPr>
        <w:t>η</w:t>
      </w:r>
      <w:r w:rsidRPr="00924432">
        <w:rPr>
          <w:sz w:val="20"/>
          <w:szCs w:val="20"/>
        </w:rPr>
        <w:t xml:space="preserve"> Τροποποίηση της υπ’ αριθ. 3206/12-12-2016 απόφασης του Υπουργού Αγροτικής Ανάπτυξης και Τροφίμων «Έγκριση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 (Β’ 4111), </w:t>
      </w:r>
    </w:p>
    <w:p w14:paraId="1816FA3E" w14:textId="77777777" w:rsidR="004C0C11" w:rsidRPr="00924432" w:rsidRDefault="004C0C11" w:rsidP="004C0C11">
      <w:pPr>
        <w:pStyle w:val="a4"/>
        <w:numPr>
          <w:ilvl w:val="0"/>
          <w:numId w:val="4"/>
        </w:numPr>
        <w:ind w:left="426"/>
        <w:rPr>
          <w:rFonts w:eastAsiaTheme="majorEastAsia" w:cstheme="majorBidi"/>
          <w:b/>
          <w:sz w:val="20"/>
          <w:szCs w:val="20"/>
        </w:rPr>
      </w:pPr>
      <w:r w:rsidRPr="00924432">
        <w:rPr>
          <w:sz w:val="20"/>
          <w:szCs w:val="20"/>
        </w:rPr>
        <w:t>Την υπ’ αριθ. 773/155557/04-05-2022 (ΦΕΚ 2289/Β/10-05-2022) «Ανάθεση καθηκόντων του Ο.Π.Ε.Κ.Ε.Π.Ε ως Οργανισμού Πληρωμών, στο πλαίσιο διαχείρισης του Ευρωπαϊκού Γεωργικού Ταμείου Αγροτικής Ανάπτυξης, στις Ομάδες Τοπικής Δράσης του άρθρου 34 του Κανονισμού ΕΕ 1303/2013 για την υλοποίηση των πράξεων της στρατηγικής τοπικής ανάπτυξης με πρωτοβουλία των τοπικών κοινοτήτων (</w:t>
      </w:r>
      <w:r w:rsidRPr="00924432">
        <w:rPr>
          <w:sz w:val="20"/>
          <w:szCs w:val="20"/>
          <w:lang w:val="en-US"/>
        </w:rPr>
        <w:t>CLLD</w:t>
      </w:r>
      <w:r w:rsidRPr="00924432">
        <w:rPr>
          <w:sz w:val="20"/>
          <w:szCs w:val="20"/>
        </w:rPr>
        <w:t>/</w:t>
      </w:r>
      <w:r w:rsidRPr="00924432">
        <w:rPr>
          <w:sz w:val="20"/>
          <w:szCs w:val="20"/>
          <w:lang w:val="en-US"/>
        </w:rPr>
        <w:t>LEADER</w:t>
      </w:r>
      <w:r w:rsidRPr="00924432">
        <w:rPr>
          <w:sz w:val="20"/>
          <w:szCs w:val="20"/>
        </w:rPr>
        <w:t xml:space="preserve">) όσον αφορά στο Υπομέτρο 19.2 του Μέτρου 19 του ΠΑΑ 2014-2020, </w:t>
      </w:r>
    </w:p>
    <w:p w14:paraId="448ACA01" w14:textId="77777777" w:rsidR="004C0C11" w:rsidRPr="00924432" w:rsidRDefault="004C0C11" w:rsidP="004C0C11">
      <w:pPr>
        <w:pStyle w:val="a4"/>
        <w:numPr>
          <w:ilvl w:val="0"/>
          <w:numId w:val="4"/>
        </w:numPr>
        <w:ind w:left="426"/>
        <w:rPr>
          <w:rFonts w:eastAsiaTheme="majorEastAsia" w:cstheme="majorBidi"/>
          <w:b/>
          <w:sz w:val="20"/>
          <w:szCs w:val="20"/>
        </w:rPr>
      </w:pPr>
      <w:r w:rsidRPr="00924432">
        <w:rPr>
          <w:sz w:val="20"/>
          <w:szCs w:val="20"/>
        </w:rPr>
        <w:t>Υπ’ αριθ. 1337/04-05-2022 (ΦΕΚ 2310/Β/11-05-2022) «Αντικατάσταση της υπ’ αριθ. 3083/04-08-2021 (Β’ 3702) ΥΑ: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p>
    <w:p w14:paraId="280EE576" w14:textId="77777777" w:rsidR="00A627AC" w:rsidRPr="009B6680" w:rsidRDefault="00A627AC" w:rsidP="00A627AC">
      <w:pPr>
        <w:pStyle w:val="a4"/>
        <w:numPr>
          <w:ilvl w:val="0"/>
          <w:numId w:val="4"/>
        </w:numPr>
        <w:ind w:left="426"/>
        <w:rPr>
          <w:rFonts w:eastAsiaTheme="majorEastAsia" w:cstheme="majorBidi"/>
          <w:b/>
          <w:sz w:val="20"/>
          <w:szCs w:val="20"/>
        </w:rPr>
      </w:pPr>
      <w:bookmarkStart w:id="6" w:name="_Hlk178671216"/>
      <w:r>
        <w:rPr>
          <w:sz w:val="20"/>
          <w:szCs w:val="20"/>
        </w:rPr>
        <w:t xml:space="preserve">Την υπ’ </w:t>
      </w:r>
      <w:r w:rsidRPr="009B6680">
        <w:rPr>
          <w:sz w:val="20"/>
          <w:szCs w:val="20"/>
        </w:rPr>
        <w:t>αριθ. 674/15-03-2024 (ΦΕΚ 1851/Β/26-03-2024) «1</w:t>
      </w:r>
      <w:r w:rsidRPr="009B6680">
        <w:rPr>
          <w:sz w:val="20"/>
          <w:szCs w:val="20"/>
          <w:vertAlign w:val="superscript"/>
        </w:rPr>
        <w:t>η</w:t>
      </w:r>
      <w:r w:rsidRPr="009B6680">
        <w:rPr>
          <w:sz w:val="20"/>
          <w:szCs w:val="20"/>
        </w:rPr>
        <w:t xml:space="preserve"> τροποποίηση της υπ’ αριθ. 1337/04-05-2022 ΥΑ: Πλαίσιο υλοποίησης του Μέτρου 19, Τοπική Ανάπτυξη με Πρωτοβουλία Τοπικών Κοινοτήτων (ΤΑΠΤοΚ) του Προγράμματος Αγροτικής Ανάπτυξης 2014-2020, υπομέτρα 19.2 και 19.4» </w:t>
      </w:r>
    </w:p>
    <w:bookmarkEnd w:id="6"/>
    <w:p w14:paraId="5E85997C" w14:textId="77777777" w:rsidR="00A627AC" w:rsidRPr="00994D03" w:rsidRDefault="00A627AC" w:rsidP="00A627AC">
      <w:pPr>
        <w:pStyle w:val="a4"/>
        <w:numPr>
          <w:ilvl w:val="0"/>
          <w:numId w:val="4"/>
        </w:numPr>
        <w:ind w:left="426"/>
        <w:rPr>
          <w:rFonts w:eastAsiaTheme="majorEastAsia" w:cstheme="majorBidi"/>
          <w:b/>
          <w:sz w:val="20"/>
          <w:szCs w:val="20"/>
        </w:rPr>
      </w:pPr>
      <w:r>
        <w:rPr>
          <w:sz w:val="20"/>
          <w:szCs w:val="20"/>
        </w:rPr>
        <w:t>Την υ</w:t>
      </w:r>
      <w:r w:rsidRPr="009B6680">
        <w:rPr>
          <w:sz w:val="20"/>
          <w:szCs w:val="20"/>
        </w:rPr>
        <w:t xml:space="preserve">π’ αριθ. 24121/08-05-2024 Εγκύκλιος, Διαδικασία πληρωμής του Υπομέτρου 19.2 «Στήριξη υλοποίησης δράσεων των στρατηγικών Τοπικής Ανάπτυξης με Πρωτοβουλία Τοπικών Κοινοτήτων </w:t>
      </w:r>
      <w:r w:rsidRPr="009B6680">
        <w:rPr>
          <w:sz w:val="20"/>
          <w:szCs w:val="20"/>
          <w:lang w:val="en-US"/>
        </w:rPr>
        <w:t>CLLD</w:t>
      </w:r>
      <w:r w:rsidRPr="009B6680">
        <w:rPr>
          <w:sz w:val="20"/>
          <w:szCs w:val="20"/>
        </w:rPr>
        <w:t>/</w:t>
      </w:r>
      <w:r w:rsidRPr="009B6680">
        <w:rPr>
          <w:sz w:val="20"/>
          <w:szCs w:val="20"/>
          <w:lang w:val="en-US"/>
        </w:rPr>
        <w:t>LEADER</w:t>
      </w:r>
      <w:r w:rsidRPr="009B6680">
        <w:rPr>
          <w:sz w:val="20"/>
          <w:szCs w:val="20"/>
        </w:rPr>
        <w:t xml:space="preserve"> του ΠΑΑ 2014-2020</w:t>
      </w:r>
      <w:r>
        <w:rPr>
          <w:sz w:val="20"/>
          <w:szCs w:val="20"/>
        </w:rPr>
        <w:t xml:space="preserve">. </w:t>
      </w:r>
    </w:p>
    <w:p w14:paraId="465E1E09" w14:textId="77777777" w:rsidR="00A627AC" w:rsidRPr="009B6680" w:rsidRDefault="00A627AC" w:rsidP="00A627AC">
      <w:pPr>
        <w:pStyle w:val="a4"/>
        <w:numPr>
          <w:ilvl w:val="0"/>
          <w:numId w:val="4"/>
        </w:numPr>
        <w:ind w:left="426"/>
        <w:rPr>
          <w:rFonts w:eastAsiaTheme="majorEastAsia" w:cstheme="majorBidi"/>
          <w:b/>
          <w:sz w:val="20"/>
          <w:szCs w:val="20"/>
        </w:rPr>
      </w:pPr>
      <w:r>
        <w:rPr>
          <w:sz w:val="20"/>
          <w:szCs w:val="20"/>
        </w:rPr>
        <w:t xml:space="preserve">Την υπ’ </w:t>
      </w:r>
      <w:r w:rsidRPr="009B6680">
        <w:rPr>
          <w:sz w:val="20"/>
          <w:szCs w:val="20"/>
        </w:rPr>
        <w:t xml:space="preserve">αριθ. </w:t>
      </w:r>
      <w:r>
        <w:rPr>
          <w:sz w:val="20"/>
          <w:szCs w:val="20"/>
        </w:rPr>
        <w:t>2580</w:t>
      </w:r>
      <w:r w:rsidRPr="009B6680">
        <w:rPr>
          <w:sz w:val="20"/>
          <w:szCs w:val="20"/>
        </w:rPr>
        <w:t>/</w:t>
      </w:r>
      <w:r>
        <w:rPr>
          <w:sz w:val="20"/>
          <w:szCs w:val="20"/>
        </w:rPr>
        <w:t>20</w:t>
      </w:r>
      <w:r w:rsidRPr="009B6680">
        <w:rPr>
          <w:sz w:val="20"/>
          <w:szCs w:val="20"/>
        </w:rPr>
        <w:t>-</w:t>
      </w:r>
      <w:r>
        <w:rPr>
          <w:sz w:val="20"/>
          <w:szCs w:val="20"/>
        </w:rPr>
        <w:t>09</w:t>
      </w:r>
      <w:r w:rsidRPr="009B6680">
        <w:rPr>
          <w:sz w:val="20"/>
          <w:szCs w:val="20"/>
        </w:rPr>
        <w:t xml:space="preserve">-2024 (ΦΕΚ </w:t>
      </w:r>
      <w:r>
        <w:rPr>
          <w:sz w:val="20"/>
          <w:szCs w:val="20"/>
        </w:rPr>
        <w:t>5421</w:t>
      </w:r>
      <w:r w:rsidRPr="009B6680">
        <w:rPr>
          <w:sz w:val="20"/>
          <w:szCs w:val="20"/>
        </w:rPr>
        <w:t>/Β/</w:t>
      </w:r>
      <w:r>
        <w:rPr>
          <w:sz w:val="20"/>
          <w:szCs w:val="20"/>
        </w:rPr>
        <w:t>27-09-</w:t>
      </w:r>
      <w:r w:rsidRPr="009B6680">
        <w:rPr>
          <w:sz w:val="20"/>
          <w:szCs w:val="20"/>
        </w:rPr>
        <w:t>2024) «</w:t>
      </w:r>
      <w:r>
        <w:rPr>
          <w:sz w:val="20"/>
          <w:szCs w:val="20"/>
        </w:rPr>
        <w:t>2</w:t>
      </w:r>
      <w:r w:rsidRPr="009B6680">
        <w:rPr>
          <w:sz w:val="20"/>
          <w:szCs w:val="20"/>
          <w:vertAlign w:val="superscript"/>
        </w:rPr>
        <w:t>η</w:t>
      </w:r>
      <w:r w:rsidRPr="009B6680">
        <w:rPr>
          <w:sz w:val="20"/>
          <w:szCs w:val="20"/>
        </w:rPr>
        <w:t xml:space="preserve"> τροποποίηση της υπ’ αριθ. 1337/04-05-2022 ΥΑ: Πλαίσιο υλοποίησης του Μέτρου 19, Τοπική Ανάπτυξη με </w:t>
      </w:r>
      <w:r w:rsidRPr="009B6680">
        <w:rPr>
          <w:sz w:val="20"/>
          <w:szCs w:val="20"/>
        </w:rPr>
        <w:lastRenderedPageBreak/>
        <w:t xml:space="preserve">Πρωτοβουλία Τοπικών Κοινοτήτων (ΤΑΠΤοΚ) του Προγράμματος Αγροτικής Ανάπτυξης 2014-2020, υπομέτρα 19.2 και 19.4» </w:t>
      </w:r>
    </w:p>
    <w:p w14:paraId="64CB9355" w14:textId="77777777" w:rsidR="00924432" w:rsidRPr="00924432" w:rsidRDefault="00924432" w:rsidP="00924432">
      <w:pPr>
        <w:rPr>
          <w:rFonts w:eastAsiaTheme="majorEastAsia" w:cstheme="majorBidi"/>
          <w:b/>
          <w:sz w:val="20"/>
          <w:szCs w:val="20"/>
          <w:highlight w:val="yellow"/>
          <w:lang w:val="el-GR"/>
        </w:rPr>
      </w:pPr>
    </w:p>
    <w:p w14:paraId="217BC035" w14:textId="77777777" w:rsidR="00064133" w:rsidRPr="00A627AC" w:rsidRDefault="00064133" w:rsidP="00CF1740">
      <w:pPr>
        <w:pStyle w:val="1"/>
        <w:numPr>
          <w:ilvl w:val="0"/>
          <w:numId w:val="12"/>
        </w:numPr>
        <w:rPr>
          <w:rFonts w:ascii="Verdana" w:hAnsi="Verdana"/>
          <w:sz w:val="22"/>
          <w:szCs w:val="22"/>
          <w:lang w:val="el-GR"/>
        </w:rPr>
      </w:pPr>
      <w:bookmarkStart w:id="7" w:name="_Toc42006952"/>
      <w:bookmarkStart w:id="8" w:name="_Toc178681705"/>
      <w:r w:rsidRPr="00A627AC">
        <w:rPr>
          <w:rFonts w:ascii="Verdana" w:hAnsi="Verdana"/>
          <w:sz w:val="22"/>
          <w:szCs w:val="22"/>
          <w:lang w:val="el-GR"/>
        </w:rPr>
        <w:t>Ορισμοί-Αρκτικόλεξο</w:t>
      </w:r>
      <w:bookmarkEnd w:id="7"/>
      <w:bookmarkEnd w:id="8"/>
    </w:p>
    <w:p w14:paraId="23897D15" w14:textId="77777777" w:rsidR="00064133" w:rsidRPr="00A627AC" w:rsidRDefault="00064133" w:rsidP="00064133">
      <w:pPr>
        <w:spacing w:line="259" w:lineRule="auto"/>
        <w:jc w:val="left"/>
        <w:rPr>
          <w:highlight w:val="yellow"/>
        </w:rPr>
      </w:pPr>
    </w:p>
    <w:tbl>
      <w:tblPr>
        <w:tblStyle w:val="22"/>
        <w:tblW w:w="0" w:type="auto"/>
        <w:tblLook w:val="04A0" w:firstRow="1" w:lastRow="0" w:firstColumn="1" w:lastColumn="0" w:noHBand="0" w:noVBand="1"/>
      </w:tblPr>
      <w:tblGrid>
        <w:gridCol w:w="2607"/>
        <w:gridCol w:w="5699"/>
      </w:tblGrid>
      <w:tr w:rsidR="00064133" w:rsidRPr="00243B49" w14:paraId="58911D4D" w14:textId="77777777" w:rsidTr="00EE6D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14:paraId="6C906192" w14:textId="77777777" w:rsidR="00064133" w:rsidRPr="00A627AC" w:rsidRDefault="00064133" w:rsidP="00EE6D6B">
            <w:pPr>
              <w:spacing w:line="259" w:lineRule="auto"/>
              <w:jc w:val="left"/>
              <w:rPr>
                <w:lang w:val="el-GR"/>
              </w:rPr>
            </w:pPr>
            <w:r w:rsidRPr="00A627AC">
              <w:rPr>
                <w:lang w:val="el-GR"/>
              </w:rPr>
              <w:t>Ανάδοχος</w:t>
            </w:r>
          </w:p>
        </w:tc>
        <w:tc>
          <w:tcPr>
            <w:tcW w:w="5699" w:type="dxa"/>
          </w:tcPr>
          <w:p w14:paraId="79FC2129" w14:textId="77777777" w:rsidR="00064133" w:rsidRPr="00A627AC" w:rsidRDefault="00064133" w:rsidP="00EE6D6B">
            <w:pPr>
              <w:spacing w:line="259" w:lineRule="auto"/>
              <w:jc w:val="left"/>
              <w:cnfStyle w:val="100000000000" w:firstRow="1" w:lastRow="0" w:firstColumn="0" w:lastColumn="0" w:oddVBand="0" w:evenVBand="0" w:oddHBand="0" w:evenHBand="0" w:firstRowFirstColumn="0" w:firstRowLastColumn="0" w:lastRowFirstColumn="0" w:lastRowLastColumn="0"/>
              <w:rPr>
                <w:b w:val="0"/>
                <w:bCs w:val="0"/>
                <w:lang w:val="el-GR"/>
              </w:rPr>
            </w:pPr>
            <w:r w:rsidRPr="00A627AC">
              <w:rPr>
                <w:b w:val="0"/>
                <w:bCs w:val="0"/>
                <w:lang w:val="el-GR"/>
              </w:rPr>
              <w:t>Ο ανάδοχος/προμηθευτής/παρέχων υπηρεσία που υλοποιεί την πράξη που του ανατίθεται</w:t>
            </w:r>
          </w:p>
        </w:tc>
      </w:tr>
      <w:tr w:rsidR="00064133" w:rsidRPr="00243B49" w14:paraId="5573CB00" w14:textId="77777777" w:rsidTr="00EE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14:paraId="521DF31B" w14:textId="77777777" w:rsidR="00064133" w:rsidRPr="00A627AC" w:rsidRDefault="00064133" w:rsidP="00EE6D6B">
            <w:pPr>
              <w:spacing w:line="259" w:lineRule="auto"/>
              <w:jc w:val="left"/>
              <w:rPr>
                <w:lang w:val="el-GR"/>
              </w:rPr>
            </w:pPr>
            <w:r w:rsidRPr="00A627AC">
              <w:rPr>
                <w:lang w:val="el-GR"/>
              </w:rPr>
              <w:t>Δικαιούχος</w:t>
            </w:r>
          </w:p>
        </w:tc>
        <w:tc>
          <w:tcPr>
            <w:tcW w:w="5699" w:type="dxa"/>
          </w:tcPr>
          <w:p w14:paraId="62042E5F" w14:textId="77777777" w:rsidR="00064133" w:rsidRPr="00A627AC" w:rsidRDefault="00064133" w:rsidP="00EE6D6B">
            <w:pPr>
              <w:spacing w:line="259" w:lineRule="auto"/>
              <w:jc w:val="left"/>
              <w:cnfStyle w:val="000000100000" w:firstRow="0" w:lastRow="0" w:firstColumn="0" w:lastColumn="0" w:oddVBand="0" w:evenVBand="0" w:oddHBand="1" w:evenHBand="0" w:firstRowFirstColumn="0" w:firstRowLastColumn="0" w:lastRowFirstColumn="0" w:lastRowLastColumn="0"/>
              <w:rPr>
                <w:lang w:val="el-GR"/>
              </w:rPr>
            </w:pPr>
            <w:r w:rsidRPr="00A627AC">
              <w:rPr>
                <w:lang w:val="el-GR"/>
              </w:rPr>
              <w:t>Ο Φορέας που υλοποιεί την πράξη</w:t>
            </w:r>
          </w:p>
        </w:tc>
      </w:tr>
      <w:tr w:rsidR="002E0A88" w:rsidRPr="00A627AC" w14:paraId="56E77101" w14:textId="77777777" w:rsidTr="00EE6D6B">
        <w:tc>
          <w:tcPr>
            <w:cnfStyle w:val="001000000000" w:firstRow="0" w:lastRow="0" w:firstColumn="1" w:lastColumn="0" w:oddVBand="0" w:evenVBand="0" w:oddHBand="0" w:evenHBand="0" w:firstRowFirstColumn="0" w:firstRowLastColumn="0" w:lastRowFirstColumn="0" w:lastRowLastColumn="0"/>
            <w:tcW w:w="2607" w:type="dxa"/>
          </w:tcPr>
          <w:p w14:paraId="74DC8BE7" w14:textId="29836E0E" w:rsidR="002E0A88" w:rsidRPr="00A627AC" w:rsidRDefault="002E0A88" w:rsidP="002E0A88">
            <w:pPr>
              <w:spacing w:line="259" w:lineRule="auto"/>
              <w:jc w:val="left"/>
              <w:rPr>
                <w:lang w:val="el-GR"/>
              </w:rPr>
            </w:pPr>
            <w:r w:rsidRPr="00A627AC">
              <w:rPr>
                <w:lang w:val="el-GR"/>
              </w:rPr>
              <w:t>Α.Π.Ε.</w:t>
            </w:r>
          </w:p>
        </w:tc>
        <w:tc>
          <w:tcPr>
            <w:tcW w:w="5699" w:type="dxa"/>
          </w:tcPr>
          <w:p w14:paraId="4BF025D0" w14:textId="3221D6B8" w:rsidR="002E0A88" w:rsidRPr="00A627AC" w:rsidRDefault="002E0A88" w:rsidP="002E0A88">
            <w:pPr>
              <w:spacing w:line="259" w:lineRule="auto"/>
              <w:jc w:val="left"/>
              <w:cnfStyle w:val="000000000000" w:firstRow="0" w:lastRow="0" w:firstColumn="0" w:lastColumn="0" w:oddVBand="0" w:evenVBand="0" w:oddHBand="0" w:evenHBand="0" w:firstRowFirstColumn="0" w:firstRowLastColumn="0" w:lastRowFirstColumn="0" w:lastRowLastColumn="0"/>
              <w:rPr>
                <w:lang w:val="el-GR"/>
              </w:rPr>
            </w:pPr>
            <w:r w:rsidRPr="00A627AC">
              <w:rPr>
                <w:lang w:val="el-GR"/>
              </w:rPr>
              <w:t>Ανακεφαλαιωτικός Πίνακας Εργασιών</w:t>
            </w:r>
          </w:p>
        </w:tc>
      </w:tr>
      <w:tr w:rsidR="002E0A88" w:rsidRPr="00243B49" w14:paraId="63E6E5B5" w14:textId="77777777" w:rsidTr="00EE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14:paraId="563FACB2" w14:textId="77777777" w:rsidR="002E0A88" w:rsidRPr="00A627AC" w:rsidRDefault="002E0A88" w:rsidP="002E0A88">
            <w:pPr>
              <w:spacing w:line="259" w:lineRule="auto"/>
              <w:jc w:val="left"/>
              <w:rPr>
                <w:lang w:val="el-GR"/>
              </w:rPr>
            </w:pPr>
            <w:r w:rsidRPr="00A627AC">
              <w:rPr>
                <w:lang w:val="el-GR"/>
              </w:rPr>
              <w:t xml:space="preserve">Διοικητικός έλεγχος </w:t>
            </w:r>
          </w:p>
        </w:tc>
        <w:tc>
          <w:tcPr>
            <w:tcW w:w="5699" w:type="dxa"/>
          </w:tcPr>
          <w:p w14:paraId="63D0FF81" w14:textId="77777777" w:rsidR="002E0A88" w:rsidRPr="00A627AC" w:rsidRDefault="002E0A88" w:rsidP="002E0A88">
            <w:pPr>
              <w:spacing w:line="259" w:lineRule="auto"/>
              <w:jc w:val="left"/>
              <w:cnfStyle w:val="000000100000" w:firstRow="0" w:lastRow="0" w:firstColumn="0" w:lastColumn="0" w:oddVBand="0" w:evenVBand="0" w:oddHBand="1" w:evenHBand="0" w:firstRowFirstColumn="0" w:firstRowLastColumn="0" w:lastRowFirstColumn="0" w:lastRowLastColumn="0"/>
              <w:rPr>
                <w:lang w:val="el-GR"/>
              </w:rPr>
            </w:pPr>
            <w:r w:rsidRPr="00A627AC">
              <w:rPr>
                <w:lang w:val="el-GR"/>
              </w:rPr>
              <w:t>Διοικητική εξέταση και επεξεργασία των στοιχείων που έχουν υποβληθεί με το αίτημα του δικαιούχου</w:t>
            </w:r>
          </w:p>
        </w:tc>
      </w:tr>
      <w:tr w:rsidR="002E0A88" w:rsidRPr="00243B49" w14:paraId="259C138D" w14:textId="77777777" w:rsidTr="00EE6D6B">
        <w:tc>
          <w:tcPr>
            <w:cnfStyle w:val="001000000000" w:firstRow="0" w:lastRow="0" w:firstColumn="1" w:lastColumn="0" w:oddVBand="0" w:evenVBand="0" w:oddHBand="0" w:evenHBand="0" w:firstRowFirstColumn="0" w:firstRowLastColumn="0" w:lastRowFirstColumn="0" w:lastRowLastColumn="0"/>
            <w:tcW w:w="2607" w:type="dxa"/>
          </w:tcPr>
          <w:p w14:paraId="05081616" w14:textId="1CCA3181" w:rsidR="002E0A88" w:rsidRPr="00A627AC" w:rsidRDefault="002E0A88" w:rsidP="002E0A88">
            <w:pPr>
              <w:spacing w:line="259" w:lineRule="auto"/>
              <w:jc w:val="left"/>
              <w:rPr>
                <w:lang w:val="el-GR"/>
              </w:rPr>
            </w:pPr>
            <w:r w:rsidRPr="00A627AC">
              <w:rPr>
                <w:lang w:val="el-GR"/>
              </w:rPr>
              <w:t xml:space="preserve">Ε.Γ.Τ.Α.Α. </w:t>
            </w:r>
          </w:p>
        </w:tc>
        <w:tc>
          <w:tcPr>
            <w:tcW w:w="5699" w:type="dxa"/>
          </w:tcPr>
          <w:p w14:paraId="2243FF0B" w14:textId="1759B483" w:rsidR="002E0A88" w:rsidRPr="00A627AC" w:rsidRDefault="002E0A88" w:rsidP="002E0A88">
            <w:pPr>
              <w:spacing w:line="259" w:lineRule="auto"/>
              <w:jc w:val="left"/>
              <w:cnfStyle w:val="000000000000" w:firstRow="0" w:lastRow="0" w:firstColumn="0" w:lastColumn="0" w:oddVBand="0" w:evenVBand="0" w:oddHBand="0" w:evenHBand="0" w:firstRowFirstColumn="0" w:firstRowLastColumn="0" w:lastRowFirstColumn="0" w:lastRowLastColumn="0"/>
              <w:rPr>
                <w:lang w:val="el-GR"/>
              </w:rPr>
            </w:pPr>
            <w:r w:rsidRPr="00A627AC">
              <w:rPr>
                <w:lang w:val="el-GR"/>
              </w:rPr>
              <w:t xml:space="preserve">Ευρωπαϊκό Γεωργικό Ταμείο Αγροτικής Ανάπτυξης </w:t>
            </w:r>
          </w:p>
        </w:tc>
      </w:tr>
      <w:tr w:rsidR="002E0A88" w:rsidRPr="00A627AC" w14:paraId="55779A41" w14:textId="77777777" w:rsidTr="00EE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14:paraId="2C073589" w14:textId="4C1BE354" w:rsidR="002E0A88" w:rsidRPr="00A627AC" w:rsidRDefault="002E0A88" w:rsidP="002E0A88">
            <w:pPr>
              <w:spacing w:line="259" w:lineRule="auto"/>
              <w:jc w:val="left"/>
              <w:rPr>
                <w:lang w:val="el-GR"/>
              </w:rPr>
            </w:pPr>
            <w:r w:rsidRPr="00A627AC">
              <w:rPr>
                <w:lang w:val="el-GR"/>
              </w:rPr>
              <w:t>Ε.Δ.Π.</w:t>
            </w:r>
          </w:p>
        </w:tc>
        <w:tc>
          <w:tcPr>
            <w:tcW w:w="5699" w:type="dxa"/>
          </w:tcPr>
          <w:p w14:paraId="2B9D8803" w14:textId="77777777" w:rsidR="002E0A88" w:rsidRPr="00A627AC" w:rsidRDefault="002E0A88" w:rsidP="002E0A88">
            <w:pPr>
              <w:spacing w:line="259" w:lineRule="auto"/>
              <w:jc w:val="left"/>
              <w:cnfStyle w:val="000000100000" w:firstRow="0" w:lastRow="0" w:firstColumn="0" w:lastColumn="0" w:oddVBand="0" w:evenVBand="0" w:oddHBand="1" w:evenHBand="0" w:firstRowFirstColumn="0" w:firstRowLastColumn="0" w:lastRowFirstColumn="0" w:lastRowLastColumn="0"/>
              <w:rPr>
                <w:lang w:val="el-GR"/>
              </w:rPr>
            </w:pPr>
            <w:r w:rsidRPr="00A627AC">
              <w:rPr>
                <w:lang w:val="el-GR"/>
              </w:rPr>
              <w:t>Επιτροπή Διαχείρισης Προγράμματος</w:t>
            </w:r>
          </w:p>
        </w:tc>
      </w:tr>
      <w:tr w:rsidR="002E0A88" w:rsidRPr="00243B49" w14:paraId="38E82C11" w14:textId="77777777" w:rsidTr="00EE6D6B">
        <w:tc>
          <w:tcPr>
            <w:cnfStyle w:val="001000000000" w:firstRow="0" w:lastRow="0" w:firstColumn="1" w:lastColumn="0" w:oddVBand="0" w:evenVBand="0" w:oddHBand="0" w:evenHBand="0" w:firstRowFirstColumn="0" w:firstRowLastColumn="0" w:lastRowFirstColumn="0" w:lastRowLastColumn="0"/>
            <w:tcW w:w="2607" w:type="dxa"/>
          </w:tcPr>
          <w:p w14:paraId="68658E2C" w14:textId="548A7993" w:rsidR="002E0A88" w:rsidRPr="00A627AC" w:rsidRDefault="002E0A88" w:rsidP="002E0A88">
            <w:pPr>
              <w:spacing w:line="259" w:lineRule="auto"/>
              <w:jc w:val="left"/>
              <w:rPr>
                <w:lang w:val="el-GR"/>
              </w:rPr>
            </w:pPr>
            <w:r w:rsidRPr="00A627AC">
              <w:rPr>
                <w:lang w:val="el-GR"/>
              </w:rPr>
              <w:t>Ε.Υ.Δ. (ΕΠ) Αττικής</w:t>
            </w:r>
          </w:p>
        </w:tc>
        <w:tc>
          <w:tcPr>
            <w:tcW w:w="5699" w:type="dxa"/>
          </w:tcPr>
          <w:p w14:paraId="1B0C10AB" w14:textId="77777777" w:rsidR="002E0A88" w:rsidRPr="00A627AC" w:rsidRDefault="002E0A88" w:rsidP="002E0A88">
            <w:pPr>
              <w:spacing w:line="259" w:lineRule="auto"/>
              <w:jc w:val="left"/>
              <w:cnfStyle w:val="000000000000" w:firstRow="0" w:lastRow="0" w:firstColumn="0" w:lastColumn="0" w:oddVBand="0" w:evenVBand="0" w:oddHBand="0" w:evenHBand="0" w:firstRowFirstColumn="0" w:firstRowLastColumn="0" w:lastRowFirstColumn="0" w:lastRowLastColumn="0"/>
              <w:rPr>
                <w:lang w:val="el-GR"/>
              </w:rPr>
            </w:pPr>
            <w:r w:rsidRPr="00A627AC">
              <w:rPr>
                <w:lang w:val="el-GR"/>
              </w:rPr>
              <w:t>Ειδική Υπηρεσία Διαχείρισης Επιχειρησιακού Προγράμματος Αττικής</w:t>
            </w:r>
          </w:p>
        </w:tc>
      </w:tr>
      <w:tr w:rsidR="002E0A88" w:rsidRPr="00243B49" w14:paraId="464FDC80" w14:textId="77777777" w:rsidTr="00EE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14:paraId="3DEF47A4" w14:textId="77777777" w:rsidR="002E0A88" w:rsidRPr="00A627AC" w:rsidRDefault="002E0A88" w:rsidP="002E0A88">
            <w:pPr>
              <w:spacing w:line="259" w:lineRule="auto"/>
              <w:jc w:val="left"/>
              <w:rPr>
                <w:lang w:val="el-GR"/>
              </w:rPr>
            </w:pPr>
            <w:r w:rsidRPr="00A627AC">
              <w:rPr>
                <w:lang w:val="el-GR"/>
              </w:rPr>
              <w:t>Νομική δέσμευση</w:t>
            </w:r>
          </w:p>
        </w:tc>
        <w:tc>
          <w:tcPr>
            <w:tcW w:w="5699" w:type="dxa"/>
          </w:tcPr>
          <w:p w14:paraId="1F9C32A6" w14:textId="77777777" w:rsidR="002E0A88" w:rsidRPr="00A627AC" w:rsidRDefault="002E0A88" w:rsidP="002E0A88">
            <w:pPr>
              <w:spacing w:line="259" w:lineRule="auto"/>
              <w:jc w:val="left"/>
              <w:cnfStyle w:val="000000100000" w:firstRow="0" w:lastRow="0" w:firstColumn="0" w:lastColumn="0" w:oddVBand="0" w:evenVBand="0" w:oddHBand="1" w:evenHBand="0" w:firstRowFirstColumn="0" w:firstRowLastColumn="0" w:lastRowFirstColumn="0" w:lastRowLastColumn="0"/>
              <w:rPr>
                <w:lang w:val="el-GR"/>
              </w:rPr>
            </w:pPr>
            <w:r w:rsidRPr="00A627AC">
              <w:rPr>
                <w:lang w:val="el-GR"/>
              </w:rPr>
              <w:t>Συμβασιοποίηση του έργου (κάθε είδους δέσμευση όπως σύμβαση, λογαριασμοί, εκκρεμείς υποχρεώσεις κλπ).</w:t>
            </w:r>
          </w:p>
        </w:tc>
      </w:tr>
      <w:tr w:rsidR="002E0A88" w:rsidRPr="00243B49" w14:paraId="1610A3A5" w14:textId="77777777" w:rsidTr="00EE6D6B">
        <w:tc>
          <w:tcPr>
            <w:cnfStyle w:val="001000000000" w:firstRow="0" w:lastRow="0" w:firstColumn="1" w:lastColumn="0" w:oddVBand="0" w:evenVBand="0" w:oddHBand="0" w:evenHBand="0" w:firstRowFirstColumn="0" w:firstRowLastColumn="0" w:lastRowFirstColumn="0" w:lastRowLastColumn="0"/>
            <w:tcW w:w="2607" w:type="dxa"/>
          </w:tcPr>
          <w:p w14:paraId="00CAFE4F" w14:textId="4BC019FC" w:rsidR="002E0A88" w:rsidRPr="00A627AC" w:rsidRDefault="002E0A88" w:rsidP="002E0A88">
            <w:pPr>
              <w:spacing w:line="259" w:lineRule="auto"/>
              <w:jc w:val="left"/>
              <w:rPr>
                <w:lang w:val="el-GR"/>
              </w:rPr>
            </w:pPr>
            <w:r w:rsidRPr="00A627AC">
              <w:rPr>
                <w:lang w:val="el-GR"/>
              </w:rPr>
              <w:t>Ο.Π.Σ.Α.Α.</w:t>
            </w:r>
          </w:p>
        </w:tc>
        <w:tc>
          <w:tcPr>
            <w:tcW w:w="5699" w:type="dxa"/>
          </w:tcPr>
          <w:p w14:paraId="068ACE15" w14:textId="77777777" w:rsidR="002E0A88" w:rsidRPr="00A627AC" w:rsidRDefault="002E0A88" w:rsidP="002E0A88">
            <w:pPr>
              <w:spacing w:line="259" w:lineRule="auto"/>
              <w:jc w:val="left"/>
              <w:cnfStyle w:val="000000000000" w:firstRow="0" w:lastRow="0" w:firstColumn="0" w:lastColumn="0" w:oddVBand="0" w:evenVBand="0" w:oddHBand="0" w:evenHBand="0" w:firstRowFirstColumn="0" w:firstRowLastColumn="0" w:lastRowFirstColumn="0" w:lastRowLastColumn="0"/>
              <w:rPr>
                <w:lang w:val="el-GR"/>
              </w:rPr>
            </w:pPr>
            <w:r w:rsidRPr="00A627AC">
              <w:rPr>
                <w:lang w:val="el-GR"/>
              </w:rPr>
              <w:t>Ολοκληρωμένο Πληροφοριακό Σύστημα Αγροτικής Ανάπτυξης</w:t>
            </w:r>
          </w:p>
        </w:tc>
      </w:tr>
      <w:tr w:rsidR="002E0A88" w:rsidRPr="00243B49" w14:paraId="044715B3" w14:textId="77777777" w:rsidTr="00EE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14:paraId="1762AFC4" w14:textId="77777777" w:rsidR="002E0A88" w:rsidRPr="00A627AC" w:rsidRDefault="002E0A88" w:rsidP="002E0A88">
            <w:pPr>
              <w:spacing w:line="259" w:lineRule="auto"/>
              <w:jc w:val="left"/>
              <w:rPr>
                <w:lang w:val="el-GR"/>
              </w:rPr>
            </w:pPr>
            <w:r w:rsidRPr="00A627AC">
              <w:rPr>
                <w:lang w:val="el-GR"/>
              </w:rPr>
              <w:t>ΟΤΔ</w:t>
            </w:r>
          </w:p>
        </w:tc>
        <w:tc>
          <w:tcPr>
            <w:tcW w:w="5699" w:type="dxa"/>
          </w:tcPr>
          <w:p w14:paraId="3FFDBCF7" w14:textId="30BCDC4D" w:rsidR="002E0A88" w:rsidRPr="00A627AC" w:rsidRDefault="002E0A88" w:rsidP="002E0A88">
            <w:pPr>
              <w:spacing w:line="259" w:lineRule="auto"/>
              <w:jc w:val="left"/>
              <w:cnfStyle w:val="000000100000" w:firstRow="0" w:lastRow="0" w:firstColumn="0" w:lastColumn="0" w:oddVBand="0" w:evenVBand="0" w:oddHBand="1" w:evenHBand="0" w:firstRowFirstColumn="0" w:firstRowLastColumn="0" w:lastRowFirstColumn="0" w:lastRowLastColumn="0"/>
              <w:rPr>
                <w:lang w:val="el-GR"/>
              </w:rPr>
            </w:pPr>
            <w:r w:rsidRPr="00A627AC">
              <w:rPr>
                <w:lang w:val="el-GR"/>
              </w:rPr>
              <w:t>Ομάδα Τοπικής Δράσης</w:t>
            </w:r>
            <w:r w:rsidR="00AB57F2" w:rsidRPr="00A627AC">
              <w:rPr>
                <w:lang w:val="el-GR"/>
              </w:rPr>
              <w:t xml:space="preserve"> – </w:t>
            </w:r>
            <w:r w:rsidRPr="00A627AC">
              <w:rPr>
                <w:lang w:val="el-GR"/>
              </w:rPr>
              <w:t>Δίκτυο</w:t>
            </w:r>
            <w:r w:rsidR="00AB57F2" w:rsidRPr="00A627AC">
              <w:rPr>
                <w:lang w:val="el-GR"/>
              </w:rPr>
              <w:t xml:space="preserve"> </w:t>
            </w:r>
            <w:r w:rsidRPr="00A627AC">
              <w:rPr>
                <w:lang w:val="el-GR"/>
              </w:rPr>
              <w:t>Συνεργασίας Δήμων ΠΕ Νήσων Αττικής</w:t>
            </w:r>
          </w:p>
        </w:tc>
      </w:tr>
      <w:tr w:rsidR="002E0A88" w:rsidRPr="00A627AC" w14:paraId="30209C24" w14:textId="77777777" w:rsidTr="00EE6D6B">
        <w:tc>
          <w:tcPr>
            <w:cnfStyle w:val="001000000000" w:firstRow="0" w:lastRow="0" w:firstColumn="1" w:lastColumn="0" w:oddVBand="0" w:evenVBand="0" w:oddHBand="0" w:evenHBand="0" w:firstRowFirstColumn="0" w:firstRowLastColumn="0" w:lastRowFirstColumn="0" w:lastRowLastColumn="0"/>
            <w:tcW w:w="2607" w:type="dxa"/>
          </w:tcPr>
          <w:p w14:paraId="36182209" w14:textId="77777777" w:rsidR="002E0A88" w:rsidRPr="00A627AC" w:rsidRDefault="002E0A88" w:rsidP="002E0A88">
            <w:pPr>
              <w:spacing w:line="259" w:lineRule="auto"/>
              <w:jc w:val="left"/>
              <w:rPr>
                <w:lang w:val="el-GR"/>
              </w:rPr>
            </w:pPr>
            <w:r w:rsidRPr="00A627AC">
              <w:rPr>
                <w:lang w:val="el-GR"/>
              </w:rPr>
              <w:t>ΠΑΑ</w:t>
            </w:r>
          </w:p>
        </w:tc>
        <w:tc>
          <w:tcPr>
            <w:tcW w:w="5699" w:type="dxa"/>
          </w:tcPr>
          <w:p w14:paraId="56DE7AFA" w14:textId="77777777" w:rsidR="002E0A88" w:rsidRPr="00A627AC" w:rsidRDefault="002E0A88" w:rsidP="002E0A88">
            <w:pPr>
              <w:spacing w:line="259" w:lineRule="auto"/>
              <w:jc w:val="left"/>
              <w:cnfStyle w:val="000000000000" w:firstRow="0" w:lastRow="0" w:firstColumn="0" w:lastColumn="0" w:oddVBand="0" w:evenVBand="0" w:oddHBand="0" w:evenHBand="0" w:firstRowFirstColumn="0" w:firstRowLastColumn="0" w:lastRowFirstColumn="0" w:lastRowLastColumn="0"/>
              <w:rPr>
                <w:lang w:val="el-GR"/>
              </w:rPr>
            </w:pPr>
            <w:r w:rsidRPr="00A627AC">
              <w:rPr>
                <w:lang w:val="el-GR"/>
              </w:rPr>
              <w:t>Πρόγραμμα Αγροτικής Ανάπτυξης</w:t>
            </w:r>
          </w:p>
        </w:tc>
      </w:tr>
      <w:tr w:rsidR="002E0A88" w:rsidRPr="00243B49" w14:paraId="24402F6A" w14:textId="77777777" w:rsidTr="00EE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14:paraId="6E12EA51" w14:textId="77777777" w:rsidR="002E0A88" w:rsidRPr="00A627AC" w:rsidRDefault="002E0A88" w:rsidP="002E0A88">
            <w:pPr>
              <w:spacing w:line="259" w:lineRule="auto"/>
              <w:jc w:val="left"/>
              <w:rPr>
                <w:lang w:val="el-GR"/>
              </w:rPr>
            </w:pPr>
            <w:r w:rsidRPr="00A627AC">
              <w:rPr>
                <w:lang w:val="el-GR"/>
              </w:rPr>
              <w:t>Πράξη</w:t>
            </w:r>
          </w:p>
        </w:tc>
        <w:tc>
          <w:tcPr>
            <w:tcW w:w="5699" w:type="dxa"/>
          </w:tcPr>
          <w:p w14:paraId="66B40C13" w14:textId="77777777" w:rsidR="002E0A88" w:rsidRPr="00A627AC" w:rsidRDefault="002E0A88" w:rsidP="002E0A88">
            <w:pPr>
              <w:spacing w:line="259" w:lineRule="auto"/>
              <w:jc w:val="left"/>
              <w:cnfStyle w:val="000000100000" w:firstRow="0" w:lastRow="0" w:firstColumn="0" w:lastColumn="0" w:oddVBand="0" w:evenVBand="0" w:oddHBand="1" w:evenHBand="0" w:firstRowFirstColumn="0" w:firstRowLastColumn="0" w:lastRowFirstColumn="0" w:lastRowLastColumn="0"/>
              <w:rPr>
                <w:b/>
                <w:bCs/>
                <w:lang w:val="el-GR"/>
              </w:rPr>
            </w:pPr>
            <w:r w:rsidRPr="00A627AC">
              <w:rPr>
                <w:lang w:val="el-GR"/>
              </w:rPr>
              <w:t>Ενταγμένο επενδυτικό σχέδιο στο πλαίσιο του Τοπικού Προγράμματος</w:t>
            </w:r>
          </w:p>
        </w:tc>
      </w:tr>
      <w:tr w:rsidR="00082896" w:rsidRPr="00243B49" w14:paraId="67A74CB3" w14:textId="77777777" w:rsidTr="00EE6D6B">
        <w:tc>
          <w:tcPr>
            <w:cnfStyle w:val="001000000000" w:firstRow="0" w:lastRow="0" w:firstColumn="1" w:lastColumn="0" w:oddVBand="0" w:evenVBand="0" w:oddHBand="0" w:evenHBand="0" w:firstRowFirstColumn="0" w:firstRowLastColumn="0" w:lastRowFirstColumn="0" w:lastRowLastColumn="0"/>
            <w:tcW w:w="2607" w:type="dxa"/>
          </w:tcPr>
          <w:p w14:paraId="227BC23E" w14:textId="3BD5C1AA" w:rsidR="00082896" w:rsidRPr="00A627AC" w:rsidRDefault="00082896" w:rsidP="002E0A88">
            <w:pPr>
              <w:spacing w:line="259" w:lineRule="auto"/>
              <w:jc w:val="left"/>
              <w:rPr>
                <w:lang w:val="el-GR"/>
              </w:rPr>
            </w:pPr>
            <w:r w:rsidRPr="00A627AC">
              <w:rPr>
                <w:lang w:val="el-GR"/>
              </w:rPr>
              <w:t>Ο.Π.Ε.Κ.Ε.Π.Ε</w:t>
            </w:r>
          </w:p>
        </w:tc>
        <w:tc>
          <w:tcPr>
            <w:tcW w:w="5699" w:type="dxa"/>
          </w:tcPr>
          <w:p w14:paraId="00D788CA" w14:textId="0AF08B50" w:rsidR="00082896" w:rsidRPr="00A627AC" w:rsidRDefault="004C0C11" w:rsidP="002E0A88">
            <w:pPr>
              <w:spacing w:line="259" w:lineRule="auto"/>
              <w:jc w:val="left"/>
              <w:cnfStyle w:val="000000000000" w:firstRow="0" w:lastRow="0" w:firstColumn="0" w:lastColumn="0" w:oddVBand="0" w:evenVBand="0" w:oddHBand="0" w:evenHBand="0" w:firstRowFirstColumn="0" w:firstRowLastColumn="0" w:lastRowFirstColumn="0" w:lastRowLastColumn="0"/>
              <w:rPr>
                <w:lang w:val="el-GR"/>
              </w:rPr>
            </w:pPr>
            <w:r w:rsidRPr="00A627AC">
              <w:rPr>
                <w:lang w:val="el-GR"/>
              </w:rPr>
              <w:t>Οργανισμός Πληρωμών και Ελέγχου Κοινοτικών Ενισχύσεων Προσανατολισμού και Εγγυήσεων</w:t>
            </w:r>
          </w:p>
        </w:tc>
      </w:tr>
    </w:tbl>
    <w:p w14:paraId="4D67A84F" w14:textId="77777777" w:rsidR="00064133" w:rsidRPr="00A627AC" w:rsidRDefault="00064133" w:rsidP="00064133">
      <w:pPr>
        <w:spacing w:before="0" w:after="160" w:line="259" w:lineRule="auto"/>
        <w:ind w:left="-426"/>
        <w:jc w:val="left"/>
        <w:rPr>
          <w:b/>
          <w:bCs/>
          <w:highlight w:val="yellow"/>
          <w:lang w:val="el-GR"/>
        </w:rPr>
      </w:pPr>
      <w:r w:rsidRPr="00A627AC">
        <w:rPr>
          <w:b/>
          <w:bCs/>
          <w:highlight w:val="yellow"/>
          <w:lang w:val="el-GR"/>
        </w:rPr>
        <w:br w:type="page"/>
      </w:r>
    </w:p>
    <w:p w14:paraId="131F4988" w14:textId="4B6F358B" w:rsidR="004C7E5D" w:rsidRPr="002E1824" w:rsidRDefault="004C7E5D" w:rsidP="00CF1740">
      <w:pPr>
        <w:pStyle w:val="1"/>
        <w:numPr>
          <w:ilvl w:val="0"/>
          <w:numId w:val="12"/>
        </w:numPr>
        <w:rPr>
          <w:rFonts w:ascii="Verdana" w:hAnsi="Verdana"/>
          <w:sz w:val="22"/>
          <w:szCs w:val="22"/>
          <w:lang w:val="el-GR"/>
        </w:rPr>
      </w:pPr>
      <w:bookmarkStart w:id="9" w:name="_Toc178681706"/>
      <w:r w:rsidRPr="002E1824">
        <w:rPr>
          <w:rFonts w:ascii="Verdana" w:hAnsi="Verdana"/>
          <w:sz w:val="22"/>
          <w:szCs w:val="22"/>
          <w:lang w:val="el-GR"/>
        </w:rPr>
        <w:lastRenderedPageBreak/>
        <w:t>Στάδια εξέλιξης δημοσίων συμβάσεων</w:t>
      </w:r>
      <w:bookmarkEnd w:id="9"/>
      <w:r w:rsidRPr="002E1824">
        <w:rPr>
          <w:rFonts w:ascii="Verdana" w:hAnsi="Verdana"/>
          <w:sz w:val="22"/>
          <w:szCs w:val="22"/>
          <w:lang w:val="el-GR"/>
        </w:rPr>
        <w:t xml:space="preserve"> </w:t>
      </w:r>
    </w:p>
    <w:p w14:paraId="0465F0EA" w14:textId="2BCADBFD" w:rsidR="004C7E5D" w:rsidRPr="002E1824" w:rsidRDefault="004C7E5D" w:rsidP="0074777B">
      <w:pPr>
        <w:spacing w:line="276" w:lineRule="auto"/>
        <w:rPr>
          <w:lang w:val="el-GR"/>
        </w:rPr>
      </w:pPr>
      <w:r w:rsidRPr="002E1824">
        <w:rPr>
          <w:lang w:val="el-GR"/>
        </w:rPr>
        <w:t>Ο έλεγχος νομιμότητας των σταδίων εξέλιξης δημοσίων συμβάσεων εφαρμόζεται σε πράξεις, που υλοποιούνται με τη σύναψη δημοσίων συμβάσεων (έργων, προμηθειών και υπηρεσιών</w:t>
      </w:r>
      <w:r w:rsidR="00EB5499" w:rsidRPr="002E1824">
        <w:rPr>
          <w:lang w:val="el-GR"/>
        </w:rPr>
        <w:t xml:space="preserve">), πραγματοποιείται σύμφωνα με την ενωσιακή και εθνική νομοθεσία και αφορά σε: </w:t>
      </w:r>
    </w:p>
    <w:p w14:paraId="2066383A" w14:textId="16C0CC95" w:rsidR="00EB5499" w:rsidRPr="002E1824" w:rsidRDefault="00EB5499" w:rsidP="00CF1740">
      <w:pPr>
        <w:pStyle w:val="a4"/>
        <w:numPr>
          <w:ilvl w:val="0"/>
          <w:numId w:val="11"/>
        </w:numPr>
        <w:spacing w:line="276" w:lineRule="auto"/>
      </w:pPr>
      <w:r w:rsidRPr="002E1824">
        <w:t xml:space="preserve">Έγκριση Δημοπράτησης </w:t>
      </w:r>
    </w:p>
    <w:p w14:paraId="7D751C8F" w14:textId="17715413" w:rsidR="00EB5499" w:rsidRPr="002E1824" w:rsidRDefault="00EB5499" w:rsidP="00CF1740">
      <w:pPr>
        <w:pStyle w:val="a4"/>
        <w:numPr>
          <w:ilvl w:val="0"/>
          <w:numId w:val="11"/>
        </w:numPr>
        <w:spacing w:line="276" w:lineRule="auto"/>
      </w:pPr>
      <w:r w:rsidRPr="002E1824">
        <w:t xml:space="preserve">Έγκριση ανάληψης νομικής δέσμευσης </w:t>
      </w:r>
    </w:p>
    <w:p w14:paraId="71B32DAC" w14:textId="1643844A" w:rsidR="00EB5499" w:rsidRPr="002E1824" w:rsidRDefault="00EB5499" w:rsidP="00CF1740">
      <w:pPr>
        <w:pStyle w:val="a4"/>
        <w:numPr>
          <w:ilvl w:val="0"/>
          <w:numId w:val="11"/>
        </w:numPr>
        <w:spacing w:line="276" w:lineRule="auto"/>
      </w:pPr>
      <w:r w:rsidRPr="002E1824">
        <w:t xml:space="preserve">Έγκριση τροποποίησης νομικής δέσμευσης </w:t>
      </w:r>
    </w:p>
    <w:p w14:paraId="3736C63A" w14:textId="77777777" w:rsidR="00EB5499" w:rsidRPr="00083485" w:rsidRDefault="00EB5499" w:rsidP="002F06ED">
      <w:pPr>
        <w:pStyle w:val="a4"/>
        <w:spacing w:line="276" w:lineRule="auto"/>
        <w:rPr>
          <w:highlight w:val="yellow"/>
        </w:rPr>
      </w:pPr>
    </w:p>
    <w:p w14:paraId="70C50998" w14:textId="459C5C48" w:rsidR="004322C1" w:rsidRPr="00126103" w:rsidRDefault="005A2EAC" w:rsidP="00CF1740">
      <w:pPr>
        <w:pStyle w:val="1"/>
        <w:numPr>
          <w:ilvl w:val="1"/>
          <w:numId w:val="12"/>
        </w:numPr>
        <w:rPr>
          <w:rFonts w:ascii="Verdana" w:hAnsi="Verdana"/>
          <w:sz w:val="22"/>
          <w:szCs w:val="22"/>
          <w:lang w:val="el-GR"/>
        </w:rPr>
      </w:pPr>
      <w:bookmarkStart w:id="10" w:name="_Toc178681707"/>
      <w:r w:rsidRPr="00126103">
        <w:rPr>
          <w:rFonts w:ascii="Verdana" w:hAnsi="Verdana"/>
          <w:sz w:val="22"/>
          <w:szCs w:val="22"/>
          <w:lang w:val="el-GR"/>
        </w:rPr>
        <w:t xml:space="preserve">Έγκριση </w:t>
      </w:r>
      <w:r w:rsidR="004322C1" w:rsidRPr="00126103">
        <w:rPr>
          <w:rFonts w:ascii="Verdana" w:hAnsi="Verdana"/>
          <w:sz w:val="22"/>
          <w:szCs w:val="22"/>
          <w:lang w:val="el-GR"/>
        </w:rPr>
        <w:t>δημοπράτησης</w:t>
      </w:r>
      <w:r w:rsidR="002E1824" w:rsidRPr="00126103">
        <w:rPr>
          <w:rStyle w:val="a6"/>
          <w:rFonts w:ascii="Verdana" w:hAnsi="Verdana"/>
          <w:sz w:val="22"/>
          <w:szCs w:val="22"/>
          <w:lang w:val="el-GR"/>
        </w:rPr>
        <w:footnoteReference w:id="2"/>
      </w:r>
      <w:bookmarkEnd w:id="10"/>
    </w:p>
    <w:p w14:paraId="21329F96" w14:textId="5DE6C32F" w:rsidR="002F06ED" w:rsidRPr="002E1824" w:rsidRDefault="002F06ED" w:rsidP="00B42031">
      <w:pPr>
        <w:spacing w:line="276" w:lineRule="auto"/>
        <w:rPr>
          <w:lang w:val="el-GR"/>
        </w:rPr>
      </w:pPr>
      <w:r w:rsidRPr="002E1824">
        <w:rPr>
          <w:lang w:val="el-GR"/>
        </w:rPr>
        <w:t xml:space="preserve">Ο δικαιούχος υποβάλλει, μέσω του ΟΠΣΑΑ, αίτημα για την εξέταση της διαδικασίας προκήρυξης, συνοδευόμενο από τα απαραίτητα έγγραφα, όπως αυτά περιγράφονται </w:t>
      </w:r>
      <w:r w:rsidR="00B2421D" w:rsidRPr="002E1824">
        <w:rPr>
          <w:lang w:val="el-GR"/>
        </w:rPr>
        <w:t>σε σχετικό</w:t>
      </w:r>
      <w:r w:rsidRPr="002E1824">
        <w:rPr>
          <w:lang w:val="el-GR"/>
        </w:rPr>
        <w:t xml:space="preserve"> </w:t>
      </w:r>
      <w:r w:rsidR="005A2EAC" w:rsidRPr="002E1824">
        <w:rPr>
          <w:lang w:val="el-GR"/>
        </w:rPr>
        <w:t xml:space="preserve">οδηγό </w:t>
      </w:r>
      <w:r w:rsidRPr="002E1824">
        <w:rPr>
          <w:lang w:val="el-GR"/>
        </w:rPr>
        <w:t>της ΕΥΕ ΠΑΑ 2014-2020</w:t>
      </w:r>
      <w:r w:rsidR="00B2421D" w:rsidRPr="002E1824">
        <w:rPr>
          <w:lang w:val="el-GR"/>
        </w:rPr>
        <w:t xml:space="preserve">. </w:t>
      </w:r>
      <w:r w:rsidRPr="002E1824">
        <w:rPr>
          <w:lang w:val="el-GR"/>
        </w:rPr>
        <w:t xml:space="preserve"> </w:t>
      </w:r>
    </w:p>
    <w:p w14:paraId="098F922F" w14:textId="5C685918" w:rsidR="002F06ED" w:rsidRPr="002E1824" w:rsidRDefault="002F06ED" w:rsidP="00B42031">
      <w:pPr>
        <w:spacing w:line="276" w:lineRule="auto"/>
        <w:rPr>
          <w:lang w:val="el-GR"/>
        </w:rPr>
      </w:pPr>
      <w:r w:rsidRPr="002E1824">
        <w:rPr>
          <w:lang w:val="el-GR"/>
        </w:rPr>
        <w:t xml:space="preserve">Μετά την ηλεκτρονική υποβολή, ο δικαιούχος οφείλει να αποστείλει στην ΟΤΔ «Δίκτυο Συνεργασίας Δήμων ΠΕ Νήσων Αττικής», το αίτημα, καθώς και τυχόν </w:t>
      </w:r>
      <w:r w:rsidR="00784044" w:rsidRPr="002E1824">
        <w:rPr>
          <w:lang w:val="el-GR"/>
        </w:rPr>
        <w:t xml:space="preserve">δικαιολογητικά που δεν αναρτώνται στο ΟΠΣΑΑ. Η ημερομηνία πρωτοκόλλησης της αποστολής αυτής θεωρείται ως ημερομηνία υποβολής του αιτήματος. </w:t>
      </w:r>
    </w:p>
    <w:p w14:paraId="2A2EDD83" w14:textId="022C5E41" w:rsidR="00784044" w:rsidRPr="002E1824" w:rsidRDefault="00784044" w:rsidP="00B42031">
      <w:pPr>
        <w:spacing w:line="276" w:lineRule="auto"/>
        <w:rPr>
          <w:lang w:val="el-GR"/>
        </w:rPr>
      </w:pPr>
      <w:r w:rsidRPr="002E1824">
        <w:rPr>
          <w:lang w:val="el-GR"/>
        </w:rPr>
        <w:t xml:space="preserve">Το αίτημα θα πρέπει να υποβληθεί: </w:t>
      </w:r>
    </w:p>
    <w:p w14:paraId="495BFEE1" w14:textId="52888E0F" w:rsidR="00631E5F" w:rsidRPr="002E1824" w:rsidRDefault="00784044" w:rsidP="00B2421D">
      <w:pPr>
        <w:pStyle w:val="a4"/>
        <w:numPr>
          <w:ilvl w:val="0"/>
          <w:numId w:val="14"/>
        </w:numPr>
        <w:spacing w:line="276" w:lineRule="auto"/>
      </w:pPr>
      <w:r w:rsidRPr="002E1824">
        <w:t>Πριν την δημοσίευση της προκήρυξης του διαγωνισμού</w:t>
      </w:r>
      <w:r w:rsidR="00B2421D" w:rsidRPr="002E1824">
        <w:t xml:space="preserve">, </w:t>
      </w:r>
      <w:r w:rsidRPr="002E1824">
        <w:t>για διαδικασίες ανάθεσης συμβάσεων</w:t>
      </w:r>
      <w:r w:rsidR="00B2421D" w:rsidRPr="002E1824">
        <w:t xml:space="preserve"> έργων, προμηθειών ή υπηρεσιών με εκτιμώμενη αξία ανώτερη των εξήντα (60.000,00€) χιλιάδων ευρώ, χωρίς ΦΠΑ. </w:t>
      </w:r>
      <w:r w:rsidRPr="002E1824">
        <w:t xml:space="preserve"> </w:t>
      </w:r>
    </w:p>
    <w:p w14:paraId="3BB8F46F" w14:textId="78DAD8AF" w:rsidR="00BF6FAF" w:rsidRPr="002E1824" w:rsidRDefault="00BF6FAF" w:rsidP="00CF1740">
      <w:pPr>
        <w:pStyle w:val="a4"/>
        <w:numPr>
          <w:ilvl w:val="0"/>
          <w:numId w:val="14"/>
        </w:numPr>
        <w:spacing w:line="276" w:lineRule="auto"/>
      </w:pPr>
      <w:r w:rsidRPr="002E1824">
        <w:t xml:space="preserve">Πριν την δημοσίευση της προκήρυξης του διαγωνισμού ή κατά την υποβολή της πρώτης αίτησης πληρωμής ενός υποέργου για διαδικασίες ανάθεσης συμβάσεων </w:t>
      </w:r>
      <w:r w:rsidR="00B2421D" w:rsidRPr="002E1824">
        <w:t xml:space="preserve">έργων, προμηθειών </w:t>
      </w:r>
      <w:r w:rsidR="005A2EAC" w:rsidRPr="002E1824">
        <w:t xml:space="preserve">και </w:t>
      </w:r>
      <w:r w:rsidR="00B2421D" w:rsidRPr="002E1824">
        <w:t xml:space="preserve">υπηρεσιών </w:t>
      </w:r>
      <w:r w:rsidRPr="002E1824">
        <w:t xml:space="preserve">που δεν ελέγχθηκαν κατά το προηγούμενο στάδιο λόγω του προϋπολογισμού τους. </w:t>
      </w:r>
    </w:p>
    <w:p w14:paraId="6513D207" w14:textId="215262D4" w:rsidR="00542CF1" w:rsidRPr="002E1824" w:rsidRDefault="00542CF1" w:rsidP="00542CF1">
      <w:pPr>
        <w:rPr>
          <w:lang w:val="el-GR"/>
        </w:rPr>
      </w:pPr>
      <w:r w:rsidRPr="002E1824">
        <w:rPr>
          <w:lang w:val="el-GR"/>
        </w:rPr>
        <w:t>Πιο αναλυτικά, τα έγγραφα που υποβάλλονται στο Ο</w:t>
      </w:r>
      <w:r w:rsidR="005E1359" w:rsidRPr="002E1824">
        <w:rPr>
          <w:lang w:val="el-GR"/>
        </w:rPr>
        <w:t>.</w:t>
      </w:r>
      <w:r w:rsidRPr="002E1824">
        <w:rPr>
          <w:lang w:val="el-GR"/>
        </w:rPr>
        <w:t>Π</w:t>
      </w:r>
      <w:r w:rsidR="005E1359" w:rsidRPr="002E1824">
        <w:rPr>
          <w:lang w:val="el-GR"/>
        </w:rPr>
        <w:t>.</w:t>
      </w:r>
      <w:r w:rsidRPr="002E1824">
        <w:rPr>
          <w:lang w:val="el-GR"/>
        </w:rPr>
        <w:t>Σ</w:t>
      </w:r>
      <w:r w:rsidR="005E1359" w:rsidRPr="002E1824">
        <w:rPr>
          <w:lang w:val="el-GR"/>
        </w:rPr>
        <w:t>.</w:t>
      </w:r>
      <w:r w:rsidRPr="002E1824">
        <w:rPr>
          <w:lang w:val="el-GR"/>
        </w:rPr>
        <w:t>Α</w:t>
      </w:r>
      <w:r w:rsidR="005E1359" w:rsidRPr="002E1824">
        <w:rPr>
          <w:lang w:val="el-GR"/>
        </w:rPr>
        <w:t>.</w:t>
      </w:r>
      <w:r w:rsidRPr="002E1824">
        <w:rPr>
          <w:lang w:val="el-GR"/>
        </w:rPr>
        <w:t>Α</w:t>
      </w:r>
      <w:r w:rsidR="005E1359" w:rsidRPr="002E1824">
        <w:rPr>
          <w:lang w:val="el-GR"/>
        </w:rPr>
        <w:t>.</w:t>
      </w:r>
      <w:r w:rsidRPr="002E1824">
        <w:rPr>
          <w:lang w:val="el-GR"/>
        </w:rPr>
        <w:t xml:space="preserve"> για την αίτηση έγκρισης δημοπράτησης, είναι τα ακόλουθα:</w:t>
      </w:r>
    </w:p>
    <w:tbl>
      <w:tblPr>
        <w:tblStyle w:val="4-1"/>
        <w:tblW w:w="5000" w:type="pct"/>
        <w:tblLayout w:type="fixed"/>
        <w:tblLook w:val="04A0" w:firstRow="1" w:lastRow="0" w:firstColumn="1" w:lastColumn="0" w:noHBand="0" w:noVBand="1"/>
      </w:tblPr>
      <w:tblGrid>
        <w:gridCol w:w="1276"/>
        <w:gridCol w:w="5239"/>
        <w:gridCol w:w="1512"/>
        <w:gridCol w:w="1375"/>
      </w:tblGrid>
      <w:tr w:rsidR="004322C1" w:rsidRPr="002E1824" w14:paraId="0FB23EA4" w14:textId="77777777" w:rsidTr="006E459B">
        <w:trPr>
          <w:cnfStyle w:val="100000000000" w:firstRow="1" w:lastRow="0" w:firstColumn="0" w:lastColumn="0" w:oddVBand="0" w:evenVBand="0" w:oddHBand="0" w:evenHBand="0" w:firstRowFirstColumn="0" w:firstRowLastColumn="0" w:lastRowFirstColumn="0" w:lastRowLastColumn="0"/>
          <w:trHeight w:val="255"/>
          <w:tblHeader/>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41BB1125" w14:textId="4F734D7F" w:rsidR="004322C1" w:rsidRPr="002E1824" w:rsidRDefault="004322C1" w:rsidP="00631E53">
            <w:pPr>
              <w:spacing w:before="0" w:after="0"/>
              <w:jc w:val="center"/>
              <w:rPr>
                <w:sz w:val="16"/>
                <w:szCs w:val="16"/>
                <w:lang w:eastAsia="el-GR"/>
              </w:rPr>
            </w:pPr>
            <w:r w:rsidRPr="002E1824">
              <w:rPr>
                <w:sz w:val="16"/>
                <w:szCs w:val="16"/>
                <w:lang w:eastAsia="el-GR"/>
              </w:rPr>
              <w:t>Κωδικός</w:t>
            </w:r>
          </w:p>
        </w:tc>
        <w:tc>
          <w:tcPr>
            <w:tcW w:w="2786" w:type="pct"/>
            <w:noWrap/>
            <w:vAlign w:val="center"/>
            <w:hideMark/>
          </w:tcPr>
          <w:p w14:paraId="408D7D73" w14:textId="1570D0CA" w:rsidR="004322C1" w:rsidRPr="002E1824" w:rsidRDefault="004322C1" w:rsidP="00631E53">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Περιγραφή</w:t>
            </w:r>
          </w:p>
        </w:tc>
        <w:tc>
          <w:tcPr>
            <w:tcW w:w="804" w:type="pct"/>
            <w:noWrap/>
            <w:vAlign w:val="center"/>
            <w:hideMark/>
          </w:tcPr>
          <w:p w14:paraId="0F1289C9" w14:textId="2406978C" w:rsidR="004322C1" w:rsidRPr="002E1824" w:rsidRDefault="004322C1" w:rsidP="00631E53">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Υποχρεωτικό</w:t>
            </w:r>
          </w:p>
        </w:tc>
        <w:tc>
          <w:tcPr>
            <w:tcW w:w="731" w:type="pct"/>
            <w:noWrap/>
            <w:vAlign w:val="center"/>
            <w:hideMark/>
          </w:tcPr>
          <w:p w14:paraId="553C91CD" w14:textId="77777777" w:rsidR="004322C1" w:rsidRPr="002E1824" w:rsidRDefault="004322C1" w:rsidP="00631E53">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Υποχρέωση</w:t>
            </w:r>
            <w:r w:rsidRPr="002E1824">
              <w:rPr>
                <w:sz w:val="16"/>
                <w:szCs w:val="16"/>
                <w:lang w:eastAsia="el-GR"/>
              </w:rPr>
              <w:br/>
              <w:t>Επισύναψης</w:t>
            </w:r>
          </w:p>
        </w:tc>
      </w:tr>
      <w:tr w:rsidR="004322C1" w:rsidRPr="002E1824" w14:paraId="18A6F7E9"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4419D2E6" w14:textId="77777777" w:rsidR="004322C1" w:rsidRPr="002E1824" w:rsidRDefault="004322C1" w:rsidP="00631E53">
            <w:pPr>
              <w:spacing w:before="0" w:after="0"/>
              <w:rPr>
                <w:sz w:val="16"/>
                <w:szCs w:val="16"/>
                <w:lang w:eastAsia="el-GR"/>
              </w:rPr>
            </w:pPr>
            <w:r w:rsidRPr="002E1824">
              <w:rPr>
                <w:sz w:val="16"/>
                <w:szCs w:val="16"/>
                <w:lang w:eastAsia="el-GR"/>
              </w:rPr>
              <w:t>ΔΔ_111</w:t>
            </w:r>
          </w:p>
        </w:tc>
        <w:tc>
          <w:tcPr>
            <w:tcW w:w="2786" w:type="pct"/>
            <w:noWrap/>
            <w:vAlign w:val="center"/>
            <w:hideMark/>
          </w:tcPr>
          <w:p w14:paraId="2DBC99AC"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Αίτηση προέγκρισης Σχεδίου Διακήρυξης</w:t>
            </w:r>
          </w:p>
        </w:tc>
        <w:tc>
          <w:tcPr>
            <w:tcW w:w="804" w:type="pct"/>
            <w:noWrap/>
            <w:vAlign w:val="center"/>
            <w:hideMark/>
          </w:tcPr>
          <w:p w14:paraId="37602657"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7EAB9CB0"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6C2DC8E8"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88175BE" w14:textId="77777777" w:rsidR="004322C1" w:rsidRPr="002E1824" w:rsidRDefault="004322C1" w:rsidP="00631E53">
            <w:pPr>
              <w:spacing w:before="0" w:after="0"/>
              <w:rPr>
                <w:sz w:val="16"/>
                <w:szCs w:val="16"/>
                <w:lang w:eastAsia="el-GR"/>
              </w:rPr>
            </w:pPr>
            <w:r w:rsidRPr="002E1824">
              <w:rPr>
                <w:sz w:val="16"/>
                <w:szCs w:val="16"/>
                <w:lang w:eastAsia="el-GR"/>
              </w:rPr>
              <w:t>ΔΔ_112</w:t>
            </w:r>
          </w:p>
        </w:tc>
        <w:tc>
          <w:tcPr>
            <w:tcW w:w="2786" w:type="pct"/>
            <w:noWrap/>
            <w:vAlign w:val="center"/>
            <w:hideMark/>
          </w:tcPr>
          <w:p w14:paraId="798EDA87"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E1824">
              <w:rPr>
                <w:sz w:val="16"/>
                <w:szCs w:val="16"/>
                <w:lang w:val="el-GR" w:eastAsia="el-GR"/>
              </w:rPr>
              <w:t xml:space="preserve">Σχέδιο Περίληψης διακήρυξης και σχέδιο διαβιβαστικού για τις απαραίτητες δημοσιεύσεις (π.χ. Κεντρικό Ηλεκτρονικό Μητρώο Δημοσίων Συμβάσεων (ΚΗΜΔΗΣ), ιστοσελίδα της αναθέτουσας αρχής, ιστοσελίδα Τ.Ε.Ε. κ.α., όπου απαιτείται) </w:t>
            </w:r>
          </w:p>
        </w:tc>
        <w:tc>
          <w:tcPr>
            <w:tcW w:w="804" w:type="pct"/>
            <w:noWrap/>
            <w:vAlign w:val="center"/>
            <w:hideMark/>
          </w:tcPr>
          <w:p w14:paraId="78626B72"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72C0DEBC"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1429890E"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33815ACD" w14:textId="77777777" w:rsidR="004322C1" w:rsidRPr="002E1824" w:rsidRDefault="004322C1" w:rsidP="00631E53">
            <w:pPr>
              <w:spacing w:before="0" w:after="0"/>
              <w:rPr>
                <w:sz w:val="16"/>
                <w:szCs w:val="16"/>
                <w:lang w:eastAsia="el-GR"/>
              </w:rPr>
            </w:pPr>
            <w:r w:rsidRPr="002E1824">
              <w:rPr>
                <w:sz w:val="16"/>
                <w:szCs w:val="16"/>
                <w:lang w:eastAsia="el-GR"/>
              </w:rPr>
              <w:t>ΔΔ_113</w:t>
            </w:r>
          </w:p>
        </w:tc>
        <w:tc>
          <w:tcPr>
            <w:tcW w:w="2786" w:type="pct"/>
            <w:noWrap/>
            <w:vAlign w:val="center"/>
            <w:hideMark/>
          </w:tcPr>
          <w:p w14:paraId="04854152"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E1824">
              <w:rPr>
                <w:sz w:val="16"/>
                <w:szCs w:val="16"/>
                <w:lang w:val="el-GR" w:eastAsia="el-GR"/>
              </w:rPr>
              <w:t>Σχέδιο τυποποιημένου εντύπου που θα δημοσιευθεί στην Ε.Ε.Ε.Ε. (Επίσημη Εφημερίδα Ευρωπαϊκής Ένωσης)</w:t>
            </w:r>
          </w:p>
        </w:tc>
        <w:tc>
          <w:tcPr>
            <w:tcW w:w="804" w:type="pct"/>
            <w:noWrap/>
            <w:vAlign w:val="center"/>
            <w:hideMark/>
          </w:tcPr>
          <w:p w14:paraId="072787E9"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1295B410"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58CA52D3"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187B9D41" w14:textId="77777777" w:rsidR="004322C1" w:rsidRPr="002E1824" w:rsidRDefault="004322C1" w:rsidP="00631E53">
            <w:pPr>
              <w:spacing w:before="0" w:after="0"/>
              <w:rPr>
                <w:sz w:val="16"/>
                <w:szCs w:val="16"/>
                <w:lang w:eastAsia="el-GR"/>
              </w:rPr>
            </w:pPr>
            <w:r w:rsidRPr="002E1824">
              <w:rPr>
                <w:sz w:val="16"/>
                <w:szCs w:val="16"/>
                <w:lang w:eastAsia="el-GR"/>
              </w:rPr>
              <w:t>ΔΔ_114</w:t>
            </w:r>
          </w:p>
        </w:tc>
        <w:tc>
          <w:tcPr>
            <w:tcW w:w="2786" w:type="pct"/>
            <w:noWrap/>
            <w:vAlign w:val="center"/>
            <w:hideMark/>
          </w:tcPr>
          <w:p w14:paraId="594C7ECF"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E1824">
              <w:rPr>
                <w:sz w:val="16"/>
                <w:szCs w:val="16"/>
                <w:lang w:val="el-GR" w:eastAsia="el-GR"/>
              </w:rPr>
              <w:t>Σχέδιο ευρωπαϊκού ενιαίου εγγράφου σύμβασης</w:t>
            </w:r>
          </w:p>
        </w:tc>
        <w:tc>
          <w:tcPr>
            <w:tcW w:w="804" w:type="pct"/>
            <w:noWrap/>
            <w:vAlign w:val="center"/>
            <w:hideMark/>
          </w:tcPr>
          <w:p w14:paraId="66A9ADE1"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1680730C"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58028227"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64D83CB8" w14:textId="77777777" w:rsidR="004322C1" w:rsidRPr="002E1824" w:rsidRDefault="004322C1" w:rsidP="00631E53">
            <w:pPr>
              <w:spacing w:before="0" w:after="0"/>
              <w:rPr>
                <w:sz w:val="16"/>
                <w:szCs w:val="16"/>
                <w:lang w:eastAsia="el-GR"/>
              </w:rPr>
            </w:pPr>
            <w:r w:rsidRPr="002E1824">
              <w:rPr>
                <w:sz w:val="16"/>
                <w:szCs w:val="16"/>
                <w:lang w:eastAsia="el-GR"/>
              </w:rPr>
              <w:t>ΔΔ_115</w:t>
            </w:r>
          </w:p>
        </w:tc>
        <w:tc>
          <w:tcPr>
            <w:tcW w:w="2786" w:type="pct"/>
            <w:noWrap/>
            <w:vAlign w:val="center"/>
            <w:hideMark/>
          </w:tcPr>
          <w:p w14:paraId="569E5767"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Σχέδιο διακήρυξης</w:t>
            </w:r>
          </w:p>
        </w:tc>
        <w:tc>
          <w:tcPr>
            <w:tcW w:w="804" w:type="pct"/>
            <w:noWrap/>
            <w:vAlign w:val="center"/>
            <w:hideMark/>
          </w:tcPr>
          <w:p w14:paraId="138BEE3A"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7A3ED872"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3BCD9E1D"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347EC01" w14:textId="77777777" w:rsidR="004322C1" w:rsidRPr="002E1824" w:rsidRDefault="004322C1" w:rsidP="00631E53">
            <w:pPr>
              <w:spacing w:before="0" w:after="0"/>
              <w:rPr>
                <w:sz w:val="16"/>
                <w:szCs w:val="16"/>
                <w:lang w:eastAsia="el-GR"/>
              </w:rPr>
            </w:pPr>
            <w:r w:rsidRPr="002E1824">
              <w:rPr>
                <w:sz w:val="16"/>
                <w:szCs w:val="16"/>
                <w:lang w:eastAsia="el-GR"/>
              </w:rPr>
              <w:t>ΔΔ_116</w:t>
            </w:r>
          </w:p>
        </w:tc>
        <w:tc>
          <w:tcPr>
            <w:tcW w:w="2786" w:type="pct"/>
            <w:noWrap/>
            <w:vAlign w:val="center"/>
            <w:hideMark/>
          </w:tcPr>
          <w:p w14:paraId="2935DA66"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E1824">
              <w:rPr>
                <w:sz w:val="16"/>
                <w:szCs w:val="16"/>
                <w:lang w:val="el-GR" w:eastAsia="el-GR"/>
              </w:rPr>
              <w:t>Τυποποιημένο έντυπο υπεύθυνης δήλωσης (ΤΕΥΔ) (του Άρθρου 79 παρ. 4 του Ν. 4412/2016)</w:t>
            </w:r>
          </w:p>
        </w:tc>
        <w:tc>
          <w:tcPr>
            <w:tcW w:w="804" w:type="pct"/>
            <w:noWrap/>
            <w:vAlign w:val="center"/>
            <w:hideMark/>
          </w:tcPr>
          <w:p w14:paraId="12085499"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64A22761"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5A131B7F"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A378B43" w14:textId="77777777" w:rsidR="004322C1" w:rsidRPr="002E1824" w:rsidRDefault="004322C1" w:rsidP="00631E53">
            <w:pPr>
              <w:spacing w:before="0" w:after="0"/>
              <w:rPr>
                <w:sz w:val="16"/>
                <w:szCs w:val="16"/>
                <w:lang w:eastAsia="el-GR"/>
              </w:rPr>
            </w:pPr>
            <w:r w:rsidRPr="002E1824">
              <w:rPr>
                <w:sz w:val="16"/>
                <w:szCs w:val="16"/>
                <w:lang w:eastAsia="el-GR"/>
              </w:rPr>
              <w:t>ΔΔ_117</w:t>
            </w:r>
          </w:p>
        </w:tc>
        <w:tc>
          <w:tcPr>
            <w:tcW w:w="2786" w:type="pct"/>
            <w:noWrap/>
            <w:vAlign w:val="center"/>
            <w:hideMark/>
          </w:tcPr>
          <w:p w14:paraId="1FE6632E"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Τεχνική περιγραφή</w:t>
            </w:r>
          </w:p>
        </w:tc>
        <w:tc>
          <w:tcPr>
            <w:tcW w:w="804" w:type="pct"/>
            <w:noWrap/>
            <w:vAlign w:val="center"/>
            <w:hideMark/>
          </w:tcPr>
          <w:p w14:paraId="6477AD62"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5E4361FD"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6E9BF45A"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2A12C941" w14:textId="77777777" w:rsidR="004322C1" w:rsidRPr="002E1824" w:rsidRDefault="004322C1" w:rsidP="00631E53">
            <w:pPr>
              <w:spacing w:before="0" w:after="0"/>
              <w:rPr>
                <w:sz w:val="16"/>
                <w:szCs w:val="16"/>
                <w:lang w:eastAsia="el-GR"/>
              </w:rPr>
            </w:pPr>
            <w:r w:rsidRPr="002E1824">
              <w:rPr>
                <w:sz w:val="16"/>
                <w:szCs w:val="16"/>
                <w:lang w:eastAsia="el-GR"/>
              </w:rPr>
              <w:t>ΔΔ_118</w:t>
            </w:r>
          </w:p>
        </w:tc>
        <w:tc>
          <w:tcPr>
            <w:tcW w:w="2786" w:type="pct"/>
            <w:noWrap/>
            <w:vAlign w:val="center"/>
            <w:hideMark/>
          </w:tcPr>
          <w:p w14:paraId="2DBF8E98"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E1824">
              <w:rPr>
                <w:sz w:val="16"/>
                <w:szCs w:val="16"/>
                <w:lang w:val="el-GR" w:eastAsia="el-GR"/>
              </w:rPr>
              <w:t>Προϋπολογισμό δημοπράτησης / τεύχος προεκτιμώμενων αμοιβών</w:t>
            </w:r>
          </w:p>
        </w:tc>
        <w:tc>
          <w:tcPr>
            <w:tcW w:w="804" w:type="pct"/>
            <w:noWrap/>
            <w:vAlign w:val="center"/>
            <w:hideMark/>
          </w:tcPr>
          <w:p w14:paraId="28CE17BD"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0571822F"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299F0314"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6FFA1222" w14:textId="77777777" w:rsidR="004322C1" w:rsidRPr="002E1824" w:rsidRDefault="004322C1" w:rsidP="00631E53">
            <w:pPr>
              <w:spacing w:before="0" w:after="0"/>
              <w:rPr>
                <w:sz w:val="16"/>
                <w:szCs w:val="16"/>
                <w:lang w:eastAsia="el-GR"/>
              </w:rPr>
            </w:pPr>
            <w:r w:rsidRPr="002E1824">
              <w:rPr>
                <w:sz w:val="16"/>
                <w:szCs w:val="16"/>
                <w:lang w:eastAsia="el-GR"/>
              </w:rPr>
              <w:t>ΔΔ_119</w:t>
            </w:r>
          </w:p>
        </w:tc>
        <w:tc>
          <w:tcPr>
            <w:tcW w:w="2786" w:type="pct"/>
            <w:noWrap/>
            <w:vAlign w:val="center"/>
            <w:hideMark/>
          </w:tcPr>
          <w:p w14:paraId="6796A2DA"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Αναλυτικό τιμολόγιο δημοπράτησης</w:t>
            </w:r>
          </w:p>
        </w:tc>
        <w:tc>
          <w:tcPr>
            <w:tcW w:w="804" w:type="pct"/>
            <w:noWrap/>
            <w:vAlign w:val="center"/>
            <w:hideMark/>
          </w:tcPr>
          <w:p w14:paraId="18F272D1"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282B8BCD"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0ED013EC"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445D44E" w14:textId="77777777" w:rsidR="004322C1" w:rsidRPr="002E1824" w:rsidRDefault="004322C1" w:rsidP="00631E53">
            <w:pPr>
              <w:spacing w:before="0" w:after="0"/>
              <w:rPr>
                <w:sz w:val="16"/>
                <w:szCs w:val="16"/>
                <w:lang w:eastAsia="el-GR"/>
              </w:rPr>
            </w:pPr>
            <w:r w:rsidRPr="002E1824">
              <w:rPr>
                <w:sz w:val="16"/>
                <w:szCs w:val="16"/>
                <w:lang w:eastAsia="el-GR"/>
              </w:rPr>
              <w:t>ΔΔ_120</w:t>
            </w:r>
          </w:p>
        </w:tc>
        <w:tc>
          <w:tcPr>
            <w:tcW w:w="2786" w:type="pct"/>
            <w:noWrap/>
            <w:vAlign w:val="center"/>
            <w:hideMark/>
          </w:tcPr>
          <w:p w14:paraId="15EE9D77"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E1824">
              <w:rPr>
                <w:sz w:val="16"/>
                <w:szCs w:val="16"/>
                <w:lang w:val="el-GR" w:eastAsia="el-GR"/>
              </w:rPr>
              <w:t>Απαιτούμενες προμετρήσεις σύμφωνα με την πρόσκληση</w:t>
            </w:r>
          </w:p>
        </w:tc>
        <w:tc>
          <w:tcPr>
            <w:tcW w:w="804" w:type="pct"/>
            <w:noWrap/>
            <w:vAlign w:val="center"/>
            <w:hideMark/>
          </w:tcPr>
          <w:p w14:paraId="7E1B8BA2"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01C8C8E8"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089EB6A4"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F98FB95" w14:textId="77777777" w:rsidR="004322C1" w:rsidRPr="002E1824" w:rsidRDefault="004322C1" w:rsidP="00631E53">
            <w:pPr>
              <w:spacing w:before="0" w:after="0"/>
              <w:rPr>
                <w:sz w:val="16"/>
                <w:szCs w:val="16"/>
                <w:lang w:eastAsia="el-GR"/>
              </w:rPr>
            </w:pPr>
            <w:r w:rsidRPr="002E1824">
              <w:rPr>
                <w:sz w:val="16"/>
                <w:szCs w:val="16"/>
                <w:lang w:eastAsia="el-GR"/>
              </w:rPr>
              <w:t>ΔΔ_121</w:t>
            </w:r>
          </w:p>
        </w:tc>
        <w:tc>
          <w:tcPr>
            <w:tcW w:w="2786" w:type="pct"/>
            <w:noWrap/>
            <w:vAlign w:val="center"/>
            <w:hideMark/>
          </w:tcPr>
          <w:p w14:paraId="0AF8727A"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E1824">
              <w:rPr>
                <w:sz w:val="16"/>
                <w:szCs w:val="16"/>
                <w:lang w:val="el-GR" w:eastAsia="el-GR"/>
              </w:rPr>
              <w:t>Απαιτούμενα σχέδια σύμφωνα με την πρόσκληση</w:t>
            </w:r>
          </w:p>
        </w:tc>
        <w:tc>
          <w:tcPr>
            <w:tcW w:w="804" w:type="pct"/>
            <w:noWrap/>
            <w:vAlign w:val="center"/>
            <w:hideMark/>
          </w:tcPr>
          <w:p w14:paraId="784C62A5"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25715A37"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Όχι</w:t>
            </w:r>
          </w:p>
        </w:tc>
      </w:tr>
      <w:tr w:rsidR="004322C1" w:rsidRPr="002E1824" w14:paraId="0D0C1C73"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4BD17011" w14:textId="77777777" w:rsidR="004322C1" w:rsidRPr="002E1824" w:rsidRDefault="004322C1" w:rsidP="00631E53">
            <w:pPr>
              <w:spacing w:before="0" w:after="0"/>
              <w:rPr>
                <w:sz w:val="16"/>
                <w:szCs w:val="16"/>
                <w:lang w:eastAsia="el-GR"/>
              </w:rPr>
            </w:pPr>
            <w:r w:rsidRPr="002E1824">
              <w:rPr>
                <w:sz w:val="16"/>
                <w:szCs w:val="16"/>
                <w:lang w:eastAsia="el-GR"/>
              </w:rPr>
              <w:t>ΔΔ_122</w:t>
            </w:r>
          </w:p>
        </w:tc>
        <w:tc>
          <w:tcPr>
            <w:tcW w:w="2786" w:type="pct"/>
            <w:noWrap/>
            <w:vAlign w:val="center"/>
            <w:hideMark/>
          </w:tcPr>
          <w:p w14:paraId="3CC528BF"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Εγκριτικές αποφάσεις μελετών</w:t>
            </w:r>
          </w:p>
        </w:tc>
        <w:tc>
          <w:tcPr>
            <w:tcW w:w="804" w:type="pct"/>
            <w:noWrap/>
            <w:vAlign w:val="center"/>
            <w:hideMark/>
          </w:tcPr>
          <w:p w14:paraId="72B908CA"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3F9332AE"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2713A94E"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24AC1616" w14:textId="77777777" w:rsidR="004322C1" w:rsidRPr="002E1824" w:rsidRDefault="004322C1" w:rsidP="00631E53">
            <w:pPr>
              <w:spacing w:before="0" w:after="0"/>
              <w:rPr>
                <w:sz w:val="16"/>
                <w:szCs w:val="16"/>
                <w:lang w:eastAsia="el-GR"/>
              </w:rPr>
            </w:pPr>
            <w:r w:rsidRPr="002E1824">
              <w:rPr>
                <w:sz w:val="16"/>
                <w:szCs w:val="16"/>
                <w:lang w:eastAsia="el-GR"/>
              </w:rPr>
              <w:t>ΔΔ_123</w:t>
            </w:r>
          </w:p>
        </w:tc>
        <w:tc>
          <w:tcPr>
            <w:tcW w:w="2786" w:type="pct"/>
            <w:noWrap/>
            <w:vAlign w:val="center"/>
            <w:hideMark/>
          </w:tcPr>
          <w:p w14:paraId="78D80735"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Απαιτούμενες αδειοδοτήσεις</w:t>
            </w:r>
          </w:p>
        </w:tc>
        <w:tc>
          <w:tcPr>
            <w:tcW w:w="804" w:type="pct"/>
            <w:noWrap/>
            <w:vAlign w:val="center"/>
            <w:hideMark/>
          </w:tcPr>
          <w:p w14:paraId="12996575"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21D5EDE2"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31A31E9D"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3852E3A3" w14:textId="77777777" w:rsidR="004322C1" w:rsidRPr="002E1824" w:rsidRDefault="004322C1" w:rsidP="00631E53">
            <w:pPr>
              <w:spacing w:before="0" w:after="0"/>
              <w:rPr>
                <w:sz w:val="16"/>
                <w:szCs w:val="16"/>
                <w:lang w:eastAsia="el-GR"/>
              </w:rPr>
            </w:pPr>
            <w:r w:rsidRPr="002E1824">
              <w:rPr>
                <w:sz w:val="16"/>
                <w:szCs w:val="16"/>
                <w:lang w:eastAsia="el-GR"/>
              </w:rPr>
              <w:lastRenderedPageBreak/>
              <w:t>ΔΔ_124</w:t>
            </w:r>
          </w:p>
        </w:tc>
        <w:tc>
          <w:tcPr>
            <w:tcW w:w="2786" w:type="pct"/>
            <w:noWrap/>
            <w:vAlign w:val="center"/>
            <w:hideMark/>
          </w:tcPr>
          <w:p w14:paraId="5EF3B6EF"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Απαιτούμενες συγγραφές υποχρεώσεων</w:t>
            </w:r>
          </w:p>
        </w:tc>
        <w:tc>
          <w:tcPr>
            <w:tcW w:w="804" w:type="pct"/>
            <w:noWrap/>
            <w:vAlign w:val="center"/>
            <w:hideMark/>
          </w:tcPr>
          <w:p w14:paraId="46BDDD0B"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7CD5D040"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0EB6ABCF"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9DA2E26" w14:textId="77777777" w:rsidR="004322C1" w:rsidRPr="002E1824" w:rsidRDefault="004322C1" w:rsidP="00631E53">
            <w:pPr>
              <w:spacing w:before="0" w:after="0"/>
              <w:rPr>
                <w:sz w:val="16"/>
                <w:szCs w:val="16"/>
                <w:lang w:eastAsia="el-GR"/>
              </w:rPr>
            </w:pPr>
            <w:r w:rsidRPr="002E1824">
              <w:rPr>
                <w:sz w:val="16"/>
                <w:szCs w:val="16"/>
                <w:lang w:eastAsia="el-GR"/>
              </w:rPr>
              <w:t>ΔΔ_125</w:t>
            </w:r>
          </w:p>
        </w:tc>
        <w:tc>
          <w:tcPr>
            <w:tcW w:w="2786" w:type="pct"/>
            <w:noWrap/>
            <w:vAlign w:val="center"/>
            <w:hideMark/>
          </w:tcPr>
          <w:p w14:paraId="22293BBA"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Τεχνικές προδιαγραφές</w:t>
            </w:r>
          </w:p>
        </w:tc>
        <w:tc>
          <w:tcPr>
            <w:tcW w:w="804" w:type="pct"/>
            <w:noWrap/>
            <w:vAlign w:val="center"/>
            <w:hideMark/>
          </w:tcPr>
          <w:p w14:paraId="22E512D5"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49103B10"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02181AE9"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10E9D342" w14:textId="77777777" w:rsidR="004322C1" w:rsidRPr="002E1824" w:rsidRDefault="004322C1" w:rsidP="00631E53">
            <w:pPr>
              <w:spacing w:before="0" w:after="0"/>
              <w:rPr>
                <w:sz w:val="16"/>
                <w:szCs w:val="16"/>
                <w:lang w:eastAsia="el-GR"/>
              </w:rPr>
            </w:pPr>
            <w:r w:rsidRPr="002E1824">
              <w:rPr>
                <w:sz w:val="16"/>
                <w:szCs w:val="16"/>
                <w:lang w:eastAsia="el-GR"/>
              </w:rPr>
              <w:t>ΔΔ_126</w:t>
            </w:r>
          </w:p>
        </w:tc>
        <w:tc>
          <w:tcPr>
            <w:tcW w:w="2786" w:type="pct"/>
            <w:noWrap/>
            <w:vAlign w:val="center"/>
            <w:hideMark/>
          </w:tcPr>
          <w:p w14:paraId="755A4126"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Τεύχος τεχνικών δεδομένων</w:t>
            </w:r>
          </w:p>
        </w:tc>
        <w:tc>
          <w:tcPr>
            <w:tcW w:w="804" w:type="pct"/>
            <w:noWrap/>
            <w:vAlign w:val="center"/>
            <w:hideMark/>
          </w:tcPr>
          <w:p w14:paraId="22823529"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783E1E2A"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4004D179"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1CD149D" w14:textId="77777777" w:rsidR="004322C1" w:rsidRPr="002E1824" w:rsidRDefault="004322C1" w:rsidP="00631E53">
            <w:pPr>
              <w:spacing w:before="0" w:after="0"/>
              <w:rPr>
                <w:sz w:val="16"/>
                <w:szCs w:val="16"/>
                <w:lang w:eastAsia="el-GR"/>
              </w:rPr>
            </w:pPr>
            <w:r w:rsidRPr="002E1824">
              <w:rPr>
                <w:sz w:val="16"/>
                <w:szCs w:val="16"/>
                <w:lang w:eastAsia="el-GR"/>
              </w:rPr>
              <w:t>ΔΔ_127</w:t>
            </w:r>
          </w:p>
        </w:tc>
        <w:tc>
          <w:tcPr>
            <w:tcW w:w="2786" w:type="pct"/>
            <w:noWrap/>
            <w:vAlign w:val="center"/>
            <w:hideMark/>
          </w:tcPr>
          <w:p w14:paraId="639CBF2D"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Χρονοδιάγραμμα προγραμματισμού υλοποίησης</w:t>
            </w:r>
          </w:p>
        </w:tc>
        <w:tc>
          <w:tcPr>
            <w:tcW w:w="804" w:type="pct"/>
            <w:noWrap/>
            <w:vAlign w:val="center"/>
            <w:hideMark/>
          </w:tcPr>
          <w:p w14:paraId="0F5F00BC"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4AABE88A"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66C694A7"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13E4D28C" w14:textId="77777777" w:rsidR="004322C1" w:rsidRPr="002E1824" w:rsidRDefault="004322C1" w:rsidP="00631E53">
            <w:pPr>
              <w:spacing w:before="0" w:after="0"/>
              <w:rPr>
                <w:sz w:val="16"/>
                <w:szCs w:val="16"/>
                <w:lang w:eastAsia="el-GR"/>
              </w:rPr>
            </w:pPr>
            <w:r w:rsidRPr="002E1824">
              <w:rPr>
                <w:sz w:val="16"/>
                <w:szCs w:val="16"/>
                <w:lang w:eastAsia="el-GR"/>
              </w:rPr>
              <w:t>ΔΔ_128</w:t>
            </w:r>
          </w:p>
        </w:tc>
        <w:tc>
          <w:tcPr>
            <w:tcW w:w="2786" w:type="pct"/>
            <w:noWrap/>
            <w:vAlign w:val="center"/>
            <w:hideMark/>
          </w:tcPr>
          <w:p w14:paraId="4C6DF231"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Σχέδιο εντύπου οικονομικής προσφοράς</w:t>
            </w:r>
          </w:p>
        </w:tc>
        <w:tc>
          <w:tcPr>
            <w:tcW w:w="804" w:type="pct"/>
            <w:noWrap/>
            <w:vAlign w:val="center"/>
            <w:hideMark/>
          </w:tcPr>
          <w:p w14:paraId="30F11785"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2C201B5D"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3AE0E717"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6B41AAA6" w14:textId="77777777" w:rsidR="004322C1" w:rsidRPr="002E1824" w:rsidRDefault="004322C1" w:rsidP="00631E53">
            <w:pPr>
              <w:spacing w:before="0" w:after="0"/>
              <w:rPr>
                <w:sz w:val="16"/>
                <w:szCs w:val="16"/>
                <w:lang w:eastAsia="el-GR"/>
              </w:rPr>
            </w:pPr>
            <w:r w:rsidRPr="002E1824">
              <w:rPr>
                <w:sz w:val="16"/>
                <w:szCs w:val="16"/>
                <w:lang w:eastAsia="el-GR"/>
              </w:rPr>
              <w:t>ΔΔ_129</w:t>
            </w:r>
          </w:p>
        </w:tc>
        <w:tc>
          <w:tcPr>
            <w:tcW w:w="2786" w:type="pct"/>
            <w:noWrap/>
            <w:vAlign w:val="center"/>
            <w:hideMark/>
          </w:tcPr>
          <w:p w14:paraId="513C964B"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E1824">
              <w:rPr>
                <w:sz w:val="16"/>
                <w:szCs w:val="16"/>
                <w:lang w:val="el-GR" w:eastAsia="el-GR"/>
              </w:rPr>
              <w:t>Ειδική αιτιολόγηση Α.Α. για κλειστή διαδικασία ή ανταγωνιστική με διαπραγμάτευση</w:t>
            </w:r>
          </w:p>
        </w:tc>
        <w:tc>
          <w:tcPr>
            <w:tcW w:w="804" w:type="pct"/>
            <w:noWrap/>
            <w:vAlign w:val="center"/>
            <w:hideMark/>
          </w:tcPr>
          <w:p w14:paraId="1C5E9BFB"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7492B2C3"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6EFA0E73"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610E27C2" w14:textId="77777777" w:rsidR="004322C1" w:rsidRPr="002E1824" w:rsidRDefault="004322C1" w:rsidP="00631E53">
            <w:pPr>
              <w:spacing w:before="0" w:after="0"/>
              <w:rPr>
                <w:sz w:val="16"/>
                <w:szCs w:val="16"/>
                <w:lang w:eastAsia="el-GR"/>
              </w:rPr>
            </w:pPr>
            <w:r w:rsidRPr="002E1824">
              <w:rPr>
                <w:sz w:val="16"/>
                <w:szCs w:val="16"/>
                <w:lang w:eastAsia="el-GR"/>
              </w:rPr>
              <w:t>ΔΔ_130</w:t>
            </w:r>
          </w:p>
        </w:tc>
        <w:tc>
          <w:tcPr>
            <w:tcW w:w="2786" w:type="pct"/>
            <w:noWrap/>
            <w:vAlign w:val="center"/>
            <w:hideMark/>
          </w:tcPr>
          <w:p w14:paraId="77182579"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E1824">
              <w:rPr>
                <w:sz w:val="16"/>
                <w:szCs w:val="16"/>
                <w:lang w:val="el-GR" w:eastAsia="el-GR"/>
              </w:rPr>
              <w:t xml:space="preserve">Αποδεικτικό δημοσίευσης εντύπου "προκαταρκτική προκήρυξη" ή προκήρυξη στο </w:t>
            </w:r>
            <w:r w:rsidRPr="002E1824">
              <w:rPr>
                <w:sz w:val="16"/>
                <w:szCs w:val="16"/>
                <w:lang w:eastAsia="el-GR"/>
              </w:rPr>
              <w:t>simap</w:t>
            </w:r>
          </w:p>
        </w:tc>
        <w:tc>
          <w:tcPr>
            <w:tcW w:w="804" w:type="pct"/>
            <w:noWrap/>
            <w:vAlign w:val="center"/>
            <w:hideMark/>
          </w:tcPr>
          <w:p w14:paraId="746297A7"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0560D5E3"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58B011B2"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0A093955" w14:textId="77777777" w:rsidR="004322C1" w:rsidRPr="002E1824" w:rsidRDefault="004322C1" w:rsidP="00631E53">
            <w:pPr>
              <w:spacing w:before="0" w:after="0"/>
              <w:rPr>
                <w:sz w:val="16"/>
                <w:szCs w:val="16"/>
                <w:lang w:eastAsia="el-GR"/>
              </w:rPr>
            </w:pPr>
            <w:r w:rsidRPr="002E1824">
              <w:rPr>
                <w:sz w:val="16"/>
                <w:szCs w:val="16"/>
                <w:lang w:eastAsia="el-GR"/>
              </w:rPr>
              <w:t>ΔΔ_131</w:t>
            </w:r>
          </w:p>
        </w:tc>
        <w:tc>
          <w:tcPr>
            <w:tcW w:w="2786" w:type="pct"/>
            <w:noWrap/>
            <w:vAlign w:val="center"/>
            <w:hideMark/>
          </w:tcPr>
          <w:p w14:paraId="1EE9268E"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E1824">
              <w:rPr>
                <w:sz w:val="16"/>
                <w:szCs w:val="16"/>
                <w:lang w:val="el-GR" w:eastAsia="el-GR"/>
              </w:rPr>
              <w:t>Γνωμοδότηση τεχνικού συμβουλίου για σύστημα μελέτη - κατασκευή</w:t>
            </w:r>
          </w:p>
        </w:tc>
        <w:tc>
          <w:tcPr>
            <w:tcW w:w="804" w:type="pct"/>
            <w:noWrap/>
            <w:vAlign w:val="center"/>
            <w:hideMark/>
          </w:tcPr>
          <w:p w14:paraId="7178E3A9"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45C2AE93"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544E1437"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5A3C0C3" w14:textId="77777777" w:rsidR="004322C1" w:rsidRPr="002E1824" w:rsidRDefault="004322C1" w:rsidP="00631E53">
            <w:pPr>
              <w:spacing w:before="0" w:after="0"/>
              <w:rPr>
                <w:sz w:val="16"/>
                <w:szCs w:val="16"/>
                <w:lang w:eastAsia="el-GR"/>
              </w:rPr>
            </w:pPr>
            <w:r w:rsidRPr="002E1824">
              <w:rPr>
                <w:sz w:val="16"/>
                <w:szCs w:val="16"/>
                <w:lang w:eastAsia="el-GR"/>
              </w:rPr>
              <w:t>ΔΔ_132</w:t>
            </w:r>
          </w:p>
        </w:tc>
        <w:tc>
          <w:tcPr>
            <w:tcW w:w="2786" w:type="pct"/>
            <w:noWrap/>
            <w:vAlign w:val="center"/>
            <w:hideMark/>
          </w:tcPr>
          <w:p w14:paraId="2626F6A5"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E1824">
              <w:rPr>
                <w:sz w:val="16"/>
                <w:szCs w:val="16"/>
                <w:lang w:val="el-GR" w:eastAsia="el-GR"/>
              </w:rPr>
              <w:t>Τεχνική επάρκεια Α.Α. (αναθέτουσας αρχής) ή προγραμματική σύμβαση</w:t>
            </w:r>
          </w:p>
        </w:tc>
        <w:tc>
          <w:tcPr>
            <w:tcW w:w="804" w:type="pct"/>
            <w:noWrap/>
            <w:vAlign w:val="center"/>
            <w:hideMark/>
          </w:tcPr>
          <w:p w14:paraId="3FD0F0E2"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4DB5D8E1"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77F49FBB"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26A7213" w14:textId="77777777" w:rsidR="004322C1" w:rsidRPr="002E1824" w:rsidRDefault="004322C1" w:rsidP="00631E53">
            <w:pPr>
              <w:spacing w:before="0" w:after="0"/>
              <w:rPr>
                <w:sz w:val="16"/>
                <w:szCs w:val="16"/>
                <w:lang w:eastAsia="el-GR"/>
              </w:rPr>
            </w:pPr>
            <w:r w:rsidRPr="002E1824">
              <w:rPr>
                <w:sz w:val="16"/>
                <w:szCs w:val="16"/>
                <w:lang w:eastAsia="el-GR"/>
              </w:rPr>
              <w:t>ΔΔ_133</w:t>
            </w:r>
          </w:p>
        </w:tc>
        <w:tc>
          <w:tcPr>
            <w:tcW w:w="2786" w:type="pct"/>
            <w:noWrap/>
            <w:vAlign w:val="center"/>
            <w:hideMark/>
          </w:tcPr>
          <w:p w14:paraId="58A7128D"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E1824">
              <w:rPr>
                <w:sz w:val="16"/>
                <w:szCs w:val="16"/>
                <w:lang w:val="el-GR" w:eastAsia="el-GR"/>
              </w:rPr>
              <w:t>Δικαιολογητικά που προκύπτουν από τους ειδικούς όρους της απόφασης ένταξης</w:t>
            </w:r>
          </w:p>
        </w:tc>
        <w:tc>
          <w:tcPr>
            <w:tcW w:w="804" w:type="pct"/>
            <w:noWrap/>
            <w:vAlign w:val="center"/>
            <w:hideMark/>
          </w:tcPr>
          <w:p w14:paraId="1C7F8849"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639C22EC"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2E1824" w14:paraId="2FADAD61" w14:textId="77777777" w:rsidTr="006E459B">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EA0CDA1" w14:textId="77777777" w:rsidR="004322C1" w:rsidRPr="002E1824" w:rsidRDefault="004322C1" w:rsidP="00631E53">
            <w:pPr>
              <w:spacing w:before="0" w:after="0"/>
              <w:rPr>
                <w:sz w:val="16"/>
                <w:szCs w:val="16"/>
                <w:lang w:eastAsia="el-GR"/>
              </w:rPr>
            </w:pPr>
            <w:r w:rsidRPr="002E1824">
              <w:rPr>
                <w:sz w:val="16"/>
                <w:szCs w:val="16"/>
                <w:lang w:eastAsia="el-GR"/>
              </w:rPr>
              <w:t>ΔΔ_134</w:t>
            </w:r>
          </w:p>
        </w:tc>
        <w:tc>
          <w:tcPr>
            <w:tcW w:w="2786" w:type="pct"/>
            <w:noWrap/>
            <w:vAlign w:val="center"/>
            <w:hideMark/>
          </w:tcPr>
          <w:p w14:paraId="79FD8DB3" w14:textId="77777777" w:rsidR="004322C1" w:rsidRPr="002E1824" w:rsidRDefault="004322C1"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Δικαιολογητικά ηλεκτρονικού πλειστηριασμού</w:t>
            </w:r>
          </w:p>
        </w:tc>
        <w:tc>
          <w:tcPr>
            <w:tcW w:w="804" w:type="pct"/>
            <w:noWrap/>
            <w:vAlign w:val="center"/>
            <w:hideMark/>
          </w:tcPr>
          <w:p w14:paraId="0F3201BE"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0C79974A" w14:textId="77777777" w:rsidR="004322C1" w:rsidRPr="002E1824" w:rsidRDefault="004322C1" w:rsidP="00150F75">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E1824">
              <w:rPr>
                <w:sz w:val="16"/>
                <w:szCs w:val="16"/>
                <w:lang w:eastAsia="el-GR"/>
              </w:rPr>
              <w:t>Ναι</w:t>
            </w:r>
          </w:p>
        </w:tc>
      </w:tr>
      <w:tr w:rsidR="004322C1" w:rsidRPr="00083485" w14:paraId="09D3922B" w14:textId="77777777" w:rsidTr="006E459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34E11E42" w14:textId="77777777" w:rsidR="004322C1" w:rsidRPr="002E1824" w:rsidRDefault="004322C1" w:rsidP="00631E53">
            <w:pPr>
              <w:spacing w:before="0" w:after="0"/>
              <w:rPr>
                <w:sz w:val="16"/>
                <w:szCs w:val="16"/>
                <w:lang w:eastAsia="el-GR"/>
              </w:rPr>
            </w:pPr>
            <w:r w:rsidRPr="002E1824">
              <w:rPr>
                <w:sz w:val="16"/>
                <w:szCs w:val="16"/>
                <w:lang w:eastAsia="el-GR"/>
              </w:rPr>
              <w:t>ΔΔ_135</w:t>
            </w:r>
          </w:p>
        </w:tc>
        <w:tc>
          <w:tcPr>
            <w:tcW w:w="2786" w:type="pct"/>
            <w:noWrap/>
            <w:vAlign w:val="center"/>
            <w:hideMark/>
          </w:tcPr>
          <w:p w14:paraId="3B529069" w14:textId="77777777" w:rsidR="004322C1" w:rsidRPr="002E1824" w:rsidRDefault="004322C1"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E1824">
              <w:rPr>
                <w:sz w:val="16"/>
                <w:szCs w:val="16"/>
                <w:lang w:val="el-GR" w:eastAsia="el-GR"/>
              </w:rPr>
              <w:t>Άλλα απαραίτητα δικαιολογητικά σύμφωνα με τη νομοθεσία Δημοσίων Συμβάσεων ή και το είδος της Δημόσιας Σύμβασης</w:t>
            </w:r>
          </w:p>
        </w:tc>
        <w:tc>
          <w:tcPr>
            <w:tcW w:w="804" w:type="pct"/>
            <w:noWrap/>
            <w:vAlign w:val="center"/>
            <w:hideMark/>
          </w:tcPr>
          <w:p w14:paraId="697ADC17"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c>
          <w:tcPr>
            <w:tcW w:w="731" w:type="pct"/>
            <w:noWrap/>
            <w:vAlign w:val="center"/>
            <w:hideMark/>
          </w:tcPr>
          <w:p w14:paraId="295A574B" w14:textId="77777777" w:rsidR="004322C1" w:rsidRPr="002E1824" w:rsidRDefault="004322C1" w:rsidP="00150F75">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E1824">
              <w:rPr>
                <w:sz w:val="16"/>
                <w:szCs w:val="16"/>
                <w:lang w:eastAsia="el-GR"/>
              </w:rPr>
              <w:t>Ναι</w:t>
            </w:r>
          </w:p>
        </w:tc>
      </w:tr>
    </w:tbl>
    <w:p w14:paraId="624E92F3" w14:textId="3885A3AA" w:rsidR="00CD256E" w:rsidRPr="002E1824" w:rsidRDefault="00CD256E" w:rsidP="00CD256E">
      <w:pPr>
        <w:pStyle w:val="a7"/>
        <w:keepNext/>
        <w:rPr>
          <w:lang w:val="el-GR"/>
        </w:rPr>
      </w:pPr>
      <w:bookmarkStart w:id="11" w:name="_Toc42861123"/>
      <w:r w:rsidRPr="002E1824">
        <w:rPr>
          <w:lang w:val="el-GR"/>
        </w:rPr>
        <w:t xml:space="preserve">Πίνακας </w:t>
      </w:r>
      <w:r w:rsidRPr="002E1824">
        <w:fldChar w:fldCharType="begin"/>
      </w:r>
      <w:r w:rsidRPr="002E1824">
        <w:rPr>
          <w:lang w:val="el-GR"/>
        </w:rPr>
        <w:instrText xml:space="preserve"> </w:instrText>
      </w:r>
      <w:r w:rsidRPr="002E1824">
        <w:instrText>SEQ</w:instrText>
      </w:r>
      <w:r w:rsidRPr="002E1824">
        <w:rPr>
          <w:lang w:val="el-GR"/>
        </w:rPr>
        <w:instrText xml:space="preserve"> Πίνακας \* </w:instrText>
      </w:r>
      <w:r w:rsidRPr="002E1824">
        <w:instrText>ARABIC</w:instrText>
      </w:r>
      <w:r w:rsidRPr="002E1824">
        <w:rPr>
          <w:lang w:val="el-GR"/>
        </w:rPr>
        <w:instrText xml:space="preserve"> </w:instrText>
      </w:r>
      <w:r w:rsidRPr="002E1824">
        <w:fldChar w:fldCharType="separate"/>
      </w:r>
      <w:r w:rsidR="00243B49" w:rsidRPr="00243B49">
        <w:rPr>
          <w:noProof/>
          <w:lang w:val="el-GR"/>
        </w:rPr>
        <w:t>1</w:t>
      </w:r>
      <w:r w:rsidRPr="002E1824">
        <w:rPr>
          <w:noProof/>
        </w:rPr>
        <w:fldChar w:fldCharType="end"/>
      </w:r>
      <w:r w:rsidRPr="002E1824">
        <w:rPr>
          <w:lang w:val="el-GR"/>
        </w:rPr>
        <w:t>: Δικαιολογητικά που υποβάλλονται στο Ο.Π.Σ.Α.Α. για την αίτηση έγκρισης δημοπράτησης</w:t>
      </w:r>
      <w:bookmarkEnd w:id="11"/>
    </w:p>
    <w:p w14:paraId="149B3EC3" w14:textId="77777777" w:rsidR="004322C1" w:rsidRPr="002E1824" w:rsidRDefault="004322C1" w:rsidP="004322C1">
      <w:pPr>
        <w:rPr>
          <w:lang w:val="el-GR"/>
        </w:rPr>
      </w:pPr>
    </w:p>
    <w:p w14:paraId="22C368BA" w14:textId="77777777" w:rsidR="004322C1" w:rsidRPr="002E1824" w:rsidRDefault="004322C1" w:rsidP="007E2623">
      <w:pPr>
        <w:spacing w:line="276" w:lineRule="auto"/>
        <w:rPr>
          <w:b/>
          <w:bCs/>
          <w:i/>
          <w:iCs/>
        </w:rPr>
      </w:pPr>
      <w:r w:rsidRPr="002E1824">
        <w:rPr>
          <w:b/>
          <w:bCs/>
          <w:i/>
          <w:iCs/>
        </w:rPr>
        <w:t xml:space="preserve">ΣΗΜΑΝΤΙΚΕΣ ΣΗΜΕΙΩΣΕΙΣ: </w:t>
      </w:r>
    </w:p>
    <w:p w14:paraId="3D956FA7" w14:textId="77777777" w:rsidR="004322C1" w:rsidRPr="002E1824" w:rsidRDefault="004322C1" w:rsidP="00CF1740">
      <w:pPr>
        <w:pStyle w:val="a4"/>
        <w:numPr>
          <w:ilvl w:val="0"/>
          <w:numId w:val="3"/>
        </w:numPr>
        <w:spacing w:line="276" w:lineRule="auto"/>
      </w:pPr>
      <w:r w:rsidRPr="002E1824">
        <w:t xml:space="preserve">Στη Διακήρυξη και Περίληψη πρέπει να αναφέρεται ο κωδικός ΣΑ 082/1, ο κωδικός έργου 2017ΣΕ08210000, ο τίτλος έργου, ο αριθμός υποέργου, ο τίτλος υποέργου, ο προϋπολογισμός, το πρόγραμμα «Αγροτική Ανάπτυξη της Ελλάδας 2014 – 2020» και η συγχρηματοδότηση από την Ευρωπαϊκή Κοινότητα </w:t>
      </w:r>
      <w:r w:rsidRPr="002E1824">
        <w:rPr>
          <w:i/>
          <w:iCs/>
        </w:rPr>
        <w:t>(με ποσοστό συγχρηματοδότησης από το Ε.Γ.Τ.Α.Α.)</w:t>
      </w:r>
      <w:r w:rsidRPr="002E1824">
        <w:t xml:space="preserve">. </w:t>
      </w:r>
    </w:p>
    <w:p w14:paraId="28E92978" w14:textId="22B301B6" w:rsidR="004322C1" w:rsidRPr="002E1824" w:rsidRDefault="00A250E8" w:rsidP="00CF1740">
      <w:pPr>
        <w:pStyle w:val="a4"/>
        <w:numPr>
          <w:ilvl w:val="0"/>
          <w:numId w:val="3"/>
        </w:numPr>
        <w:spacing w:line="276" w:lineRule="auto"/>
      </w:pPr>
      <w:r w:rsidRPr="002E1824">
        <w:t>Στο Παράρτημα του παρόντος οδηγού επισυνά</w:t>
      </w:r>
      <w:r w:rsidR="005E1359" w:rsidRPr="002E1824">
        <w:t>π</w:t>
      </w:r>
      <w:r w:rsidRPr="002E1824">
        <w:t>τεται</w:t>
      </w:r>
      <w:r w:rsidR="004322C1" w:rsidRPr="002E1824">
        <w:t xml:space="preserve"> το Σ</w:t>
      </w:r>
      <w:r w:rsidR="005E1359" w:rsidRPr="002E1824">
        <w:t>χέδιο</w:t>
      </w:r>
      <w:r w:rsidR="004322C1" w:rsidRPr="002E1824">
        <w:t xml:space="preserve"> της Περίληψης Διακήρυξης</w:t>
      </w:r>
      <w:r w:rsidR="00E17AC0" w:rsidRPr="002E1824">
        <w:t>.</w:t>
      </w:r>
      <w:r w:rsidR="004322C1" w:rsidRPr="002E1824">
        <w:t xml:space="preserve"> </w:t>
      </w:r>
    </w:p>
    <w:p w14:paraId="13E8A53B" w14:textId="77777777" w:rsidR="004322C1" w:rsidRPr="002E1824" w:rsidRDefault="004322C1" w:rsidP="00CF1740">
      <w:pPr>
        <w:pStyle w:val="a4"/>
        <w:numPr>
          <w:ilvl w:val="0"/>
          <w:numId w:val="3"/>
        </w:numPr>
        <w:spacing w:line="276" w:lineRule="auto"/>
      </w:pPr>
      <w:r w:rsidRPr="002E1824">
        <w:t xml:space="preserve">Τα δικαιολογητικά που υποβάλλονται ηλεκτρονικά μέσω του Ο.Π.Σ.Α.Α. εμφανίζονται με την ένδειξη ΝΑΙ στο αντίστοιχο πεδίο «Υποχρέωση Επισύναψης», ενώ τα υπόλοιπα με την ένδειξη ΟΧΙ, υποβάλλονται σε έντυπη μορφή </w:t>
      </w:r>
      <w:r w:rsidRPr="002E1824">
        <w:rPr>
          <w:u w:val="single"/>
        </w:rPr>
        <w:t>στην ΟΤΔ.</w:t>
      </w:r>
      <w:r w:rsidRPr="002E1824">
        <w:t xml:space="preserve"> </w:t>
      </w:r>
    </w:p>
    <w:p w14:paraId="5F178A98" w14:textId="77777777" w:rsidR="004322C1" w:rsidRPr="002E1824" w:rsidRDefault="004322C1" w:rsidP="00CF1740">
      <w:pPr>
        <w:pStyle w:val="a4"/>
        <w:numPr>
          <w:ilvl w:val="0"/>
          <w:numId w:val="3"/>
        </w:numPr>
        <w:spacing w:line="276" w:lineRule="auto"/>
      </w:pPr>
      <w:r w:rsidRPr="002E1824">
        <w:t xml:space="preserve">Το πρωτότυπο διαβιβαστικό υποβάλλεται και σε έντυπη μορφή στην ΟΤΔ προκειμένου να πρωτοκολληθεί. </w:t>
      </w:r>
    </w:p>
    <w:p w14:paraId="1DE916E5" w14:textId="77777777" w:rsidR="004322C1" w:rsidRPr="002E1824" w:rsidRDefault="004322C1" w:rsidP="00BD7412">
      <w:pPr>
        <w:spacing w:line="276" w:lineRule="auto"/>
        <w:rPr>
          <w:lang w:val="el-GR"/>
        </w:rPr>
      </w:pPr>
      <w:r w:rsidRPr="002E1824">
        <w:rPr>
          <w:lang w:val="el-GR"/>
        </w:rPr>
        <w:t>Αναφορικά με την διαδικασία που ακολουθείται</w:t>
      </w:r>
      <w:r w:rsidRPr="002E1824">
        <w:rPr>
          <w:rStyle w:val="a6"/>
        </w:rPr>
        <w:footnoteReference w:id="3"/>
      </w:r>
      <w:r w:rsidRPr="002E1824">
        <w:rPr>
          <w:lang w:val="el-GR"/>
        </w:rPr>
        <w:t>:</w:t>
      </w:r>
    </w:p>
    <w:p w14:paraId="1637B3DC" w14:textId="77777777" w:rsidR="00940E62" w:rsidRDefault="00940E62" w:rsidP="00BD7412">
      <w:pPr>
        <w:spacing w:line="276" w:lineRule="auto"/>
        <w:rPr>
          <w:lang w:val="el-GR" w:eastAsia="en-GB"/>
        </w:rPr>
      </w:pPr>
      <w:r w:rsidRPr="00940E62">
        <w:rPr>
          <w:lang w:val="el-GR" w:eastAsia="en-GB"/>
        </w:rPr>
        <w:t>Η ΟΤΔ, προβαίνει σε εξέταση του αιτήματος με βάση το ισχύον θεσμικό και κανονιστικό πλαίσιο για τη σύναψη δημοσίων συμβάσεων, τους όρους της απόφασης ένταξης της πράξης και της σχετικής προκήρυξης, καθώς και τους όρους της υπ’ αρ. 137675/ΕΥΘΥ1016/19-12-2018 απόφασης (Β’ 5968), όπως κάθε φορά ισχύει.</w:t>
      </w:r>
      <w:r>
        <w:rPr>
          <w:lang w:val="el-GR" w:eastAsia="en-GB"/>
        </w:rPr>
        <w:t xml:space="preserve"> </w:t>
      </w:r>
    </w:p>
    <w:p w14:paraId="2BD4D5BC" w14:textId="77777777" w:rsidR="00940E62" w:rsidRDefault="00940E62" w:rsidP="00BD7412">
      <w:pPr>
        <w:spacing w:line="276" w:lineRule="auto"/>
        <w:rPr>
          <w:lang w:val="el-GR" w:eastAsia="en-GB"/>
        </w:rPr>
      </w:pPr>
      <w:r w:rsidRPr="00940E62">
        <w:rPr>
          <w:lang w:val="el-GR" w:eastAsia="en-GB"/>
        </w:rPr>
        <w:t>Η ΟΤΔ διατυπώνει γνώμη, θετική ή αρνητική, επί της διαδικασίας ανάθεσης, εντός προθεσμίας είκοσι (20) εργάσιμων ημερών από την υποβολή του αιτήματος. Σε περίπτωση άπρακτης παρέλευσης της εικοσαήμερης προθεσμίας, λογίζεται ότι η ΟΤΔ έχει παράσχει θετική γνώμη.</w:t>
      </w:r>
      <w:r>
        <w:rPr>
          <w:lang w:val="el-GR" w:eastAsia="en-GB"/>
        </w:rPr>
        <w:t xml:space="preserve"> </w:t>
      </w:r>
    </w:p>
    <w:p w14:paraId="604B026B" w14:textId="77777777" w:rsidR="00940E62" w:rsidRDefault="00940E62" w:rsidP="00BD7412">
      <w:pPr>
        <w:spacing w:line="276" w:lineRule="auto"/>
        <w:rPr>
          <w:lang w:val="el-GR" w:eastAsia="en-GB"/>
        </w:rPr>
      </w:pPr>
      <w:r w:rsidRPr="00940E62">
        <w:rPr>
          <w:lang w:val="el-GR" w:eastAsia="en-GB"/>
        </w:rPr>
        <w:t xml:space="preserve">Τα αποτελέσματα της εξέτασης αποτυπώνονται σε Λίστα Εξέτασης Σχεδίου Διακήρυξης και με βάση τα στοιχεία της, η ΟΤΔ διατυπώνει, με απόφαση της ΕΔΠ, γνώμη, θετική ή αρνητική, επί της διαδικασίας διακήρυξης. </w:t>
      </w:r>
    </w:p>
    <w:p w14:paraId="7D36B7F2" w14:textId="77777777" w:rsidR="00940E62" w:rsidRDefault="00940E62" w:rsidP="00BD7412">
      <w:pPr>
        <w:spacing w:line="276" w:lineRule="auto"/>
        <w:rPr>
          <w:lang w:val="el-GR" w:eastAsia="en-GB"/>
        </w:rPr>
      </w:pPr>
      <w:r w:rsidRPr="00940E62">
        <w:rPr>
          <w:lang w:val="el-GR" w:eastAsia="en-GB"/>
        </w:rPr>
        <w:t>Το περιεχόμενο της Λίστας Εξέτασης Σχεδίου Διακήρυξης, περιγράφεται σε σχετικό οδηγό της ΕΥΕ ΠΑΑ.</w:t>
      </w:r>
      <w:r>
        <w:rPr>
          <w:lang w:val="el-GR" w:eastAsia="en-GB"/>
        </w:rPr>
        <w:t xml:space="preserve"> </w:t>
      </w:r>
    </w:p>
    <w:p w14:paraId="591E605F" w14:textId="5CFD51C4" w:rsidR="00CF0B23" w:rsidRPr="00940E62" w:rsidRDefault="00CF0B23" w:rsidP="00BD7412">
      <w:pPr>
        <w:spacing w:line="276" w:lineRule="auto"/>
        <w:rPr>
          <w:lang w:val="el-GR" w:eastAsia="en-GB"/>
        </w:rPr>
      </w:pPr>
      <w:r w:rsidRPr="00940E62">
        <w:rPr>
          <w:lang w:val="el-GR" w:eastAsia="en-GB"/>
        </w:rPr>
        <w:lastRenderedPageBreak/>
        <w:t xml:space="preserve">Η θετική γνώμη της </w:t>
      </w:r>
      <w:r w:rsidR="00606900" w:rsidRPr="00940E62">
        <w:rPr>
          <w:lang w:val="el-GR" w:eastAsia="en-GB"/>
        </w:rPr>
        <w:t>ΟΤΔ</w:t>
      </w:r>
      <w:r w:rsidRPr="00940E62">
        <w:rPr>
          <w:lang w:val="el-GR" w:eastAsia="en-GB"/>
        </w:rPr>
        <w:t xml:space="preserve"> αποτελεί όρο για την </w:t>
      </w:r>
      <w:r w:rsidR="00206DE4" w:rsidRPr="00940E62">
        <w:rPr>
          <w:lang w:val="el-GR" w:eastAsia="en-GB"/>
        </w:rPr>
        <w:t xml:space="preserve">χρηματοδότηση της πράξης και αναφέρεται ρητά στην οικεία απόφαση διακήρυξης. </w:t>
      </w:r>
    </w:p>
    <w:p w14:paraId="6BF51537" w14:textId="107885B0" w:rsidR="00206DE4" w:rsidRPr="00940E62" w:rsidRDefault="00206DE4" w:rsidP="00BD7412">
      <w:pPr>
        <w:spacing w:line="276" w:lineRule="auto"/>
        <w:rPr>
          <w:lang w:val="el-GR" w:eastAsia="en-GB"/>
        </w:rPr>
      </w:pPr>
      <w:r w:rsidRPr="00940E62">
        <w:rPr>
          <w:lang w:val="el-GR" w:eastAsia="en-GB"/>
        </w:rPr>
        <w:t xml:space="preserve">Σε περίπτωση αρνητικής γνώμης, η </w:t>
      </w:r>
      <w:r w:rsidR="00606900" w:rsidRPr="00940E62">
        <w:rPr>
          <w:lang w:val="el-GR" w:eastAsia="en-GB"/>
        </w:rPr>
        <w:t>ΟΤΔ</w:t>
      </w:r>
      <w:r w:rsidRPr="00940E62">
        <w:rPr>
          <w:lang w:val="el-GR" w:eastAsia="en-GB"/>
        </w:rPr>
        <w:t xml:space="preserve"> ενημερώνει τον δικαιούχο για τους λόγο</w:t>
      </w:r>
      <w:r w:rsidR="00606900" w:rsidRPr="00940E62">
        <w:rPr>
          <w:lang w:val="el-GR" w:eastAsia="en-GB"/>
        </w:rPr>
        <w:t>υ</w:t>
      </w:r>
      <w:r w:rsidRPr="00940E62">
        <w:rPr>
          <w:lang w:val="el-GR" w:eastAsia="en-GB"/>
        </w:rPr>
        <w:t xml:space="preserve">ς απόρριψης, καθώς και για τις ενέργειες στις οποίες πρέπει να προβεί για την έκδοση θετικής γνώμης, εφόσον αυτό είναι εφικτό. </w:t>
      </w:r>
    </w:p>
    <w:p w14:paraId="3043AE21" w14:textId="1839E6A8" w:rsidR="00206DE4" w:rsidRPr="00940E62" w:rsidRDefault="00206DE4" w:rsidP="00BD7412">
      <w:pPr>
        <w:spacing w:line="276" w:lineRule="auto"/>
        <w:rPr>
          <w:lang w:val="el-GR" w:eastAsia="en-GB"/>
        </w:rPr>
      </w:pPr>
      <w:r w:rsidRPr="00940E62">
        <w:rPr>
          <w:lang w:val="el-GR" w:eastAsia="en-GB"/>
        </w:rPr>
        <w:t>Στο πλαίσιο αυτό διευκρινίζονται τα εξής:</w:t>
      </w:r>
    </w:p>
    <w:p w14:paraId="005286CA" w14:textId="7F28569C" w:rsidR="00206DE4" w:rsidRPr="00940E62" w:rsidRDefault="00206DE4" w:rsidP="00CF1740">
      <w:pPr>
        <w:pStyle w:val="a4"/>
        <w:numPr>
          <w:ilvl w:val="0"/>
          <w:numId w:val="16"/>
        </w:numPr>
        <w:spacing w:line="276" w:lineRule="auto"/>
        <w:rPr>
          <w:lang w:eastAsia="en-GB"/>
        </w:rPr>
      </w:pPr>
      <w:r w:rsidRPr="00940E62">
        <w:rPr>
          <w:lang w:eastAsia="en-GB"/>
        </w:rPr>
        <w:t xml:space="preserve">Σε περίπτωση που το αίτημα του δικαιούχου δε </w:t>
      </w:r>
      <w:r w:rsidR="002C544D" w:rsidRPr="00940E62">
        <w:rPr>
          <w:lang w:eastAsia="en-GB"/>
        </w:rPr>
        <w:t>συνοδεύεται</w:t>
      </w:r>
      <w:r w:rsidRPr="00940E62">
        <w:rPr>
          <w:lang w:eastAsia="en-GB"/>
        </w:rPr>
        <w:t xml:space="preserve"> από το σύνολο των </w:t>
      </w:r>
      <w:r w:rsidR="002C544D" w:rsidRPr="00940E62">
        <w:rPr>
          <w:lang w:eastAsia="en-GB"/>
        </w:rPr>
        <w:t>απαιτούμενων</w:t>
      </w:r>
      <w:r w:rsidRPr="00940E62">
        <w:rPr>
          <w:lang w:eastAsia="en-GB"/>
        </w:rPr>
        <w:t xml:space="preserve"> για την εξέταση εγγράφων, η ΟΤΔ ενημερώνει άμεσα το δικαιούχο, με κοινοποίηση στην ΕΥΔ ΕΠ Αττικής, για την υποχρέωση υποβολής των συμπληρωματικών στοιχείων. Τα εν λόγω </w:t>
      </w:r>
      <w:r w:rsidR="002C544D" w:rsidRPr="00940E62">
        <w:rPr>
          <w:lang w:eastAsia="en-GB"/>
        </w:rPr>
        <w:t>στοιχεία</w:t>
      </w:r>
      <w:r w:rsidRPr="00940E62">
        <w:rPr>
          <w:lang w:eastAsia="en-GB"/>
        </w:rPr>
        <w:t xml:space="preserve"> </w:t>
      </w:r>
      <w:r w:rsidR="002C544D" w:rsidRPr="00940E62">
        <w:rPr>
          <w:lang w:eastAsia="en-GB"/>
        </w:rPr>
        <w:t xml:space="preserve">υποβάλλονται από το δικαιούχο μέσω του ΟΠΣΑΑ, εντός προθεσμίας επτά (7) εργάσιμων ημερών από την επομένη της ενημέρωσης του δικαιούχου. </w:t>
      </w:r>
    </w:p>
    <w:p w14:paraId="1913EC3C" w14:textId="12E01989" w:rsidR="002C544D" w:rsidRPr="00940E62" w:rsidRDefault="002C544D" w:rsidP="00BD7412">
      <w:pPr>
        <w:pStyle w:val="a4"/>
        <w:spacing w:line="276" w:lineRule="auto"/>
        <w:rPr>
          <w:lang w:eastAsia="en-GB"/>
        </w:rPr>
      </w:pPr>
      <w:r w:rsidRPr="00940E62">
        <w:rPr>
          <w:lang w:eastAsia="en-GB"/>
        </w:rPr>
        <w:t xml:space="preserve">Παράλληλα με την ηλεκτρονική υποβολή, ο δικαιούχος οφείλει να αποστείλει στην ΟΤΔ, όσα δικαιολογητικά δεν αναρτώνται στο ΟΠΣΑΑ. </w:t>
      </w:r>
    </w:p>
    <w:p w14:paraId="3A4052A5" w14:textId="4F8B0BCC" w:rsidR="002C544D" w:rsidRPr="00940E62" w:rsidRDefault="002C544D" w:rsidP="00BD7412">
      <w:pPr>
        <w:pStyle w:val="a4"/>
        <w:spacing w:line="276" w:lineRule="auto"/>
        <w:rPr>
          <w:lang w:eastAsia="en-GB"/>
        </w:rPr>
      </w:pPr>
      <w:r w:rsidRPr="00940E62">
        <w:rPr>
          <w:lang w:eastAsia="en-GB"/>
        </w:rPr>
        <w:t xml:space="preserve">Ως ημερομηνία υποβολής των συμπληρωματικών στοιχείων ή αλλαγών, θεωρείται η ημερομηνία πρωτοκόλλησης του σχετικού διαβιβαστικού, από την ΟΤΔ. Το χρονικό διάστημα από την ενημέρωση του δικαιούχου μέχρι την αποστολή από αυτόν των συμπληρωματικών στοιχείων δεν </w:t>
      </w:r>
      <w:r w:rsidR="007E2623" w:rsidRPr="00940E62">
        <w:rPr>
          <w:lang w:eastAsia="en-GB"/>
        </w:rPr>
        <w:t>προσμετράτε</w:t>
      </w:r>
      <w:r w:rsidRPr="00940E62">
        <w:rPr>
          <w:lang w:eastAsia="en-GB"/>
        </w:rPr>
        <w:t xml:space="preserve"> στην προθεσμία που έχει η ΟΤΔ, στη διάθεσή της για να εκφράσει </w:t>
      </w:r>
      <w:r w:rsidR="00B54179" w:rsidRPr="00940E62">
        <w:rPr>
          <w:lang w:eastAsia="en-GB"/>
        </w:rPr>
        <w:t>γνώμη</w:t>
      </w:r>
      <w:r w:rsidRPr="00940E62">
        <w:rPr>
          <w:lang w:eastAsia="en-GB"/>
        </w:rPr>
        <w:t xml:space="preserve">. </w:t>
      </w:r>
    </w:p>
    <w:p w14:paraId="4F33DC03" w14:textId="24505E24" w:rsidR="002C544D" w:rsidRPr="00940E62" w:rsidRDefault="002C544D" w:rsidP="00BD7412">
      <w:pPr>
        <w:pStyle w:val="a4"/>
        <w:spacing w:line="276" w:lineRule="auto"/>
        <w:rPr>
          <w:lang w:eastAsia="en-GB"/>
        </w:rPr>
      </w:pPr>
      <w:r w:rsidRPr="00940E62">
        <w:rPr>
          <w:lang w:eastAsia="en-GB"/>
        </w:rPr>
        <w:t xml:space="preserve">Άπρακτη παρέλευση της προθεσμίας υποβολής των συμπληρωματικών στοιχείων ή ελλιπής </w:t>
      </w:r>
      <w:r w:rsidR="007E2623" w:rsidRPr="00940E62">
        <w:rPr>
          <w:lang w:eastAsia="en-GB"/>
        </w:rPr>
        <w:t>συμπλήρωσή</w:t>
      </w:r>
      <w:r w:rsidRPr="00940E62">
        <w:rPr>
          <w:lang w:eastAsia="en-GB"/>
        </w:rPr>
        <w:t xml:space="preserve"> τους ή εκπρόθεσμη υποβολή τους επιφέρει την έκδοση αρνητικής γνώμης από την ΟΤΔ. </w:t>
      </w:r>
    </w:p>
    <w:p w14:paraId="519653F5" w14:textId="15102A5B" w:rsidR="007E2623" w:rsidRPr="00940E62" w:rsidRDefault="007E2623" w:rsidP="00BD7412">
      <w:pPr>
        <w:pStyle w:val="a4"/>
        <w:spacing w:line="276" w:lineRule="auto"/>
        <w:rPr>
          <w:lang w:eastAsia="en-GB"/>
        </w:rPr>
      </w:pPr>
      <w:r w:rsidRPr="00940E62">
        <w:rPr>
          <w:lang w:eastAsia="en-GB"/>
        </w:rPr>
        <w:t>Ο δικαιούχος έχει τη δυνατότητα υποβολής νέου αιτήματος, το οποίο συνεπάγεται την έναρξη νέων προθεσμιών για την ολοκλήρωση της διαδικασίας.</w:t>
      </w:r>
    </w:p>
    <w:p w14:paraId="7415620E" w14:textId="79168841" w:rsidR="007E2623" w:rsidRPr="00940E62" w:rsidRDefault="00BB1AC7" w:rsidP="00CF1740">
      <w:pPr>
        <w:pStyle w:val="a4"/>
        <w:numPr>
          <w:ilvl w:val="0"/>
          <w:numId w:val="16"/>
        </w:numPr>
        <w:spacing w:line="276" w:lineRule="auto"/>
        <w:rPr>
          <w:lang w:eastAsia="en-GB"/>
        </w:rPr>
      </w:pPr>
      <w:r w:rsidRPr="00940E62">
        <w:rPr>
          <w:lang w:eastAsia="en-GB"/>
        </w:rPr>
        <w:t xml:space="preserve">Κατά τη διενέργεια του ελέγχου, εάν η ΟΤΔ, διαπιστώσει ότι το αίτημα του δικαιούχου χρειάζεται βελτιωτικές ή υποχρεωτικές αλλαγές, ειδοποιεί άμεσα το δικαιούχο για τα ζητήματα που έχουν ανακύψει, για να τροποποιήσει το αίτημά του. </w:t>
      </w:r>
    </w:p>
    <w:p w14:paraId="70762B95" w14:textId="652866D1" w:rsidR="00BB1AC7" w:rsidRPr="00940E62" w:rsidRDefault="0047704A" w:rsidP="00BD7412">
      <w:pPr>
        <w:pStyle w:val="a4"/>
        <w:spacing w:line="276" w:lineRule="auto"/>
        <w:rPr>
          <w:lang w:eastAsia="en-GB"/>
        </w:rPr>
      </w:pPr>
      <w:r w:rsidRPr="00940E62">
        <w:rPr>
          <w:lang w:eastAsia="en-GB"/>
        </w:rPr>
        <w:t xml:space="preserve">Ο δικαιούχος οφείλει να υιοθετήσει υποχρεωτικές αλλαγές και να υποβάλλει εκ νέου το αίτημα εντός επτά (7) εργάσιμων ημερών, από την επομένη της κοινοποίησης της σχετικής ειδοποίησης από την ΟΤΔ. Το χρονικό διάστημα από την ενημέρωση του δικαιούχου μέχρι την επανυποβολή από </w:t>
      </w:r>
      <w:r w:rsidR="00330F5A" w:rsidRPr="00940E62">
        <w:rPr>
          <w:lang w:eastAsia="en-GB"/>
        </w:rPr>
        <w:t>αυτόν</w:t>
      </w:r>
      <w:r w:rsidRPr="00940E62">
        <w:rPr>
          <w:lang w:eastAsia="en-GB"/>
        </w:rPr>
        <w:t xml:space="preserve"> του αιτήματος δεν προσμετράται στην προθεσμία στην προθεσμία των </w:t>
      </w:r>
      <w:r w:rsidR="00470B7F" w:rsidRPr="00940E62">
        <w:rPr>
          <w:lang w:eastAsia="en-GB"/>
        </w:rPr>
        <w:t>είκοσι</w:t>
      </w:r>
      <w:r w:rsidRPr="00940E62">
        <w:rPr>
          <w:lang w:eastAsia="en-GB"/>
        </w:rPr>
        <w:t xml:space="preserve"> (</w:t>
      </w:r>
      <w:r w:rsidR="00470B7F" w:rsidRPr="00940E62">
        <w:rPr>
          <w:lang w:eastAsia="en-GB"/>
        </w:rPr>
        <w:t>2</w:t>
      </w:r>
      <w:r w:rsidRPr="00940E62">
        <w:rPr>
          <w:lang w:eastAsia="en-GB"/>
        </w:rPr>
        <w:t xml:space="preserve">0) εργάσιμων ημερών που έχει η ΟΤΔ στη διάθεσή της για να εκφράσει </w:t>
      </w:r>
      <w:r w:rsidR="00470B7F" w:rsidRPr="00940E62">
        <w:rPr>
          <w:lang w:eastAsia="en-GB"/>
        </w:rPr>
        <w:t>γνώμη</w:t>
      </w:r>
      <w:r w:rsidRPr="00940E62">
        <w:rPr>
          <w:lang w:eastAsia="en-GB"/>
        </w:rPr>
        <w:t xml:space="preserve">. </w:t>
      </w:r>
    </w:p>
    <w:p w14:paraId="4E266F2C" w14:textId="137BB30A" w:rsidR="0047704A" w:rsidRPr="00940E62" w:rsidRDefault="0047704A" w:rsidP="00BD7412">
      <w:pPr>
        <w:pStyle w:val="a4"/>
        <w:spacing w:line="276" w:lineRule="auto"/>
        <w:rPr>
          <w:lang w:eastAsia="en-GB"/>
        </w:rPr>
      </w:pPr>
      <w:r w:rsidRPr="00940E62">
        <w:rPr>
          <w:lang w:eastAsia="en-GB"/>
        </w:rPr>
        <w:t xml:space="preserve">Ελλιπής υιοθέτηση των υποχρεωτικών αλλαγών ή άπρακτη παρέλευση της προθεσμίας επανυποβολής του αιτήματος ή εκπρόθεσμη υποβολή του επιφέρει υποχρεωτικά την έκδοση από την </w:t>
      </w:r>
      <w:r w:rsidR="00E16D14" w:rsidRPr="00940E62">
        <w:rPr>
          <w:lang w:eastAsia="en-GB"/>
        </w:rPr>
        <w:t xml:space="preserve">ΟΤΔ </w:t>
      </w:r>
      <w:r w:rsidR="00F77DE6" w:rsidRPr="00940E62">
        <w:rPr>
          <w:lang w:eastAsia="en-GB"/>
        </w:rPr>
        <w:t>αρνητικής γνώμης</w:t>
      </w:r>
      <w:r w:rsidR="00E16D14" w:rsidRPr="00940E62">
        <w:rPr>
          <w:lang w:eastAsia="en-GB"/>
        </w:rPr>
        <w:t xml:space="preserve">. </w:t>
      </w:r>
      <w:r w:rsidR="00F77DE6" w:rsidRPr="00940E62">
        <w:rPr>
          <w:lang w:eastAsia="en-GB"/>
        </w:rPr>
        <w:t xml:space="preserve"> </w:t>
      </w:r>
    </w:p>
    <w:p w14:paraId="6BB833F1" w14:textId="36E283FA" w:rsidR="00F77DE6" w:rsidRPr="00940E62" w:rsidRDefault="00F77DE6" w:rsidP="00BD7412">
      <w:pPr>
        <w:pStyle w:val="a4"/>
        <w:spacing w:line="276" w:lineRule="auto"/>
        <w:rPr>
          <w:lang w:eastAsia="en-GB"/>
        </w:rPr>
      </w:pPr>
      <w:r w:rsidRPr="00940E62">
        <w:rPr>
          <w:lang w:eastAsia="en-GB"/>
        </w:rPr>
        <w:t xml:space="preserve">Στην περίπτωση αυτή ο δικαιούχος έχει τη δυνατότητα υποβολής νέου αιτήματος, το οποίο συνεπάγεται την έναρξη νέων προθεσμιών για την ολοκλήρωσή της διαδικασίας. </w:t>
      </w:r>
    </w:p>
    <w:p w14:paraId="03B348CF" w14:textId="3D3C679D" w:rsidR="007E2623" w:rsidRPr="00940E62" w:rsidRDefault="00F77DE6" w:rsidP="00CF1740">
      <w:pPr>
        <w:pStyle w:val="a4"/>
        <w:numPr>
          <w:ilvl w:val="0"/>
          <w:numId w:val="16"/>
        </w:numPr>
        <w:spacing w:line="276" w:lineRule="auto"/>
        <w:rPr>
          <w:lang w:eastAsia="en-GB"/>
        </w:rPr>
      </w:pPr>
      <w:r w:rsidRPr="00940E62">
        <w:rPr>
          <w:lang w:eastAsia="en-GB"/>
        </w:rPr>
        <w:t>Στις περιπτώσεις που η διαδικασία εξέτασης της διακήρυξης διενεργείται κατά την πρώτη αίτηση πληρωμής του δικαιούχου</w:t>
      </w:r>
      <w:r w:rsidR="001F57C0" w:rsidRPr="00940E62">
        <w:rPr>
          <w:lang w:eastAsia="en-GB"/>
        </w:rPr>
        <w:t xml:space="preserve"> και προκύψουν ζητήματα που δεν θεραπεύονται, με συνέπεια την έκφραση αρνητικής γνώμης από την ΟΤΔ, </w:t>
      </w:r>
      <w:r w:rsidR="00330F5A" w:rsidRPr="00940E62">
        <w:rPr>
          <w:lang w:eastAsia="en-GB"/>
        </w:rPr>
        <w:t xml:space="preserve">τότε ανακαλείται η απόφαση ένταξης της πράξης. </w:t>
      </w:r>
    </w:p>
    <w:p w14:paraId="40C662A1" w14:textId="026A4D03" w:rsidR="007E2623" w:rsidRPr="00940E62" w:rsidRDefault="002F6263" w:rsidP="00CF1740">
      <w:pPr>
        <w:pStyle w:val="a4"/>
        <w:numPr>
          <w:ilvl w:val="0"/>
          <w:numId w:val="16"/>
        </w:numPr>
        <w:spacing w:line="276" w:lineRule="auto"/>
        <w:rPr>
          <w:lang w:eastAsia="en-GB"/>
        </w:rPr>
      </w:pPr>
      <w:r w:rsidRPr="00940E62">
        <w:rPr>
          <w:lang w:eastAsia="en-GB"/>
        </w:rPr>
        <w:t>Για τις δημόσιες συμβάσεις που κατά τη φάση αξιολόγησης της αίτησης στήριξης έχει ήδη δημοσιευτεί η σχετική διακήρυξη, η εξέταση της διαδικασίας της δημοπράτησης διενεργείται κατά την αξιολόγηση του αιτήματος στήριξης</w:t>
      </w:r>
      <w:r w:rsidR="001F57C0" w:rsidRPr="00940E62">
        <w:rPr>
          <w:lang w:eastAsia="en-GB"/>
        </w:rPr>
        <w:t xml:space="preserve">. </w:t>
      </w:r>
      <w:r w:rsidRPr="00940E62">
        <w:rPr>
          <w:lang w:eastAsia="en-GB"/>
        </w:rPr>
        <w:t xml:space="preserve"> Ανάλογα με την γνώμη της </w:t>
      </w:r>
      <w:r w:rsidR="001F57C0" w:rsidRPr="00940E62">
        <w:rPr>
          <w:lang w:eastAsia="en-GB"/>
        </w:rPr>
        <w:t>ΟΤΔ</w:t>
      </w:r>
      <w:r w:rsidRPr="00940E62">
        <w:rPr>
          <w:lang w:eastAsia="en-GB"/>
        </w:rPr>
        <w:t xml:space="preserve">, αξιολογείται θετικά ή αρνητικά η αίτηση στήριξης. </w:t>
      </w:r>
    </w:p>
    <w:p w14:paraId="17482983" w14:textId="54F04285" w:rsidR="002F6263" w:rsidRPr="00940E62" w:rsidRDefault="002F6263" w:rsidP="00BD7412">
      <w:pPr>
        <w:pStyle w:val="a4"/>
        <w:spacing w:line="276" w:lineRule="auto"/>
        <w:rPr>
          <w:lang w:eastAsia="en-GB"/>
        </w:rPr>
      </w:pPr>
      <w:r w:rsidRPr="00940E62">
        <w:rPr>
          <w:lang w:eastAsia="en-GB"/>
        </w:rPr>
        <w:t xml:space="preserve">Όταν η διαδικασία δημοπράτησης διενεργηθεί μετά το πέρας της διαδικασίας </w:t>
      </w:r>
      <w:r w:rsidR="00E2215E" w:rsidRPr="00940E62">
        <w:rPr>
          <w:lang w:eastAsia="en-GB"/>
        </w:rPr>
        <w:t xml:space="preserve">αξιολόγησης των αιτήσεων στήριξης και πριν την ένταξη της πράξης, με ευθύνη του δυνητικού δικαιούχου ενημερώνεται η ΟΤΔ, και η θετική </w:t>
      </w:r>
      <w:r w:rsidR="001F57C0" w:rsidRPr="00940E62">
        <w:rPr>
          <w:lang w:eastAsia="en-GB"/>
        </w:rPr>
        <w:t xml:space="preserve">της </w:t>
      </w:r>
      <w:r w:rsidR="00E2215E" w:rsidRPr="00940E62">
        <w:rPr>
          <w:lang w:eastAsia="en-GB"/>
        </w:rPr>
        <w:t xml:space="preserve">γνώμη για την διαδικασία αυτή, είναι απαραίτητη για την έκδοση της απόφασης ένταξης της πράξης. </w:t>
      </w:r>
    </w:p>
    <w:p w14:paraId="35963BD9" w14:textId="3897D2EF" w:rsidR="00E2215E" w:rsidRPr="00940E62" w:rsidRDefault="00E2215E" w:rsidP="00BD7412">
      <w:pPr>
        <w:pStyle w:val="a4"/>
        <w:spacing w:line="276" w:lineRule="auto"/>
        <w:rPr>
          <w:lang w:eastAsia="en-GB"/>
        </w:rPr>
      </w:pPr>
      <w:r w:rsidRPr="00940E62">
        <w:rPr>
          <w:lang w:eastAsia="en-GB"/>
        </w:rPr>
        <w:lastRenderedPageBreak/>
        <w:t xml:space="preserve">Η έγκριση της διαδικασίας θεωρείται ότι έχει γίνει με την ένταξη του έργου και την έκδοση της σχετικής απόφασης, στην οποία πρέπει να γίνεται σχετική αναφορά στα έχοντας υπόψη αυτής. </w:t>
      </w:r>
    </w:p>
    <w:p w14:paraId="580721F5" w14:textId="4ABEDF66" w:rsidR="007E2623" w:rsidRPr="00940E62" w:rsidRDefault="00946C86" w:rsidP="00CF1740">
      <w:pPr>
        <w:pStyle w:val="a4"/>
        <w:numPr>
          <w:ilvl w:val="0"/>
          <w:numId w:val="16"/>
        </w:numPr>
        <w:spacing w:line="276" w:lineRule="auto"/>
        <w:rPr>
          <w:lang w:eastAsia="en-GB"/>
        </w:rPr>
      </w:pPr>
      <w:r w:rsidRPr="00940E62">
        <w:rPr>
          <w:lang w:eastAsia="en-GB"/>
        </w:rPr>
        <w:t xml:space="preserve">Οι δαπάνες συγχρηματοδοτούμενων συμβάσεων έργων, προμηθειών και υπηρεσιών που δεν εμπίπτουν στο πεδίο εφαρμογής του Ν. 4412/2018 (Α’ 147) είναι επιλέξιμες εφόσον η ανάθεσή τους γίνεται κατόπιν διαδικασιών που τηρούν τις αρχές της χρηστής δημοσιονομικής διαχείρισης και τις γενικές αρχές για την ανάθεση ενωσιακών συμβάσεων ( αρχή της </w:t>
      </w:r>
      <w:r w:rsidR="00945564" w:rsidRPr="00940E62">
        <w:rPr>
          <w:lang w:eastAsia="en-GB"/>
        </w:rPr>
        <w:t xml:space="preserve">μη εισαγωγής διακρίσεων, της ίσης μεταχείρισης, της διαφάνειας, της αμοιβαίας αναγνώρισης και της αναλογικότητας), κατόπιν δημόσιας πρόσκλησης επιλογής. Άρθρο 36 της υπ’ αριθ. 137675/ΕΥΘΥ1016/19-12-2018 απόφασης (Β’ 5968), όπως ισχύει. </w:t>
      </w:r>
    </w:p>
    <w:p w14:paraId="07CEEDDC" w14:textId="3F6C1301" w:rsidR="00BD7412" w:rsidRPr="00940E62" w:rsidRDefault="00BD7412" w:rsidP="00BD7412">
      <w:pPr>
        <w:spacing w:line="276" w:lineRule="auto"/>
        <w:rPr>
          <w:lang w:val="el-GR" w:eastAsia="en-GB"/>
        </w:rPr>
      </w:pPr>
      <w:r w:rsidRPr="00940E62">
        <w:rPr>
          <w:lang w:val="el-GR" w:eastAsia="en-GB"/>
        </w:rPr>
        <w:t>Μετά την οριστικοποίηση τη απόφασης ένταξης στο ΟΠΣΑΑ, δημιουργείται αυτόματα από το ΟΠΣΑΑ αίτηση έγκρισης διακήρυξης. Ο δικαιούχος συμπληρώνει τα στοιχεία του αιτήματος και το υποβάλλει οριστικά. Ακολούθως καταχωρίζε</w:t>
      </w:r>
      <w:r w:rsidR="00545A54" w:rsidRPr="00940E62">
        <w:rPr>
          <w:lang w:val="el-GR" w:eastAsia="en-GB"/>
        </w:rPr>
        <w:t>τα</w:t>
      </w:r>
      <w:r w:rsidRPr="00940E62">
        <w:rPr>
          <w:lang w:val="el-GR" w:eastAsia="en-GB"/>
        </w:rPr>
        <w:t xml:space="preserve">ι το αποτέλεσμα της εξέτασης του αιτήματος. </w:t>
      </w:r>
    </w:p>
    <w:p w14:paraId="6692D473" w14:textId="77777777" w:rsidR="004322C1" w:rsidRPr="00083485" w:rsidRDefault="004322C1" w:rsidP="004322C1">
      <w:pPr>
        <w:rPr>
          <w:highlight w:val="yellow"/>
          <w:lang w:val="el-GR"/>
        </w:rPr>
      </w:pPr>
    </w:p>
    <w:p w14:paraId="04DA90A7" w14:textId="297B3DEE" w:rsidR="00E54AB5" w:rsidRPr="00285089" w:rsidRDefault="00E54AB5" w:rsidP="00CF1740">
      <w:pPr>
        <w:pStyle w:val="1"/>
        <w:numPr>
          <w:ilvl w:val="1"/>
          <w:numId w:val="12"/>
        </w:numPr>
        <w:rPr>
          <w:rFonts w:ascii="Verdana" w:hAnsi="Verdana"/>
          <w:sz w:val="22"/>
          <w:szCs w:val="22"/>
          <w:lang w:val="el-GR"/>
        </w:rPr>
      </w:pPr>
      <w:bookmarkStart w:id="12" w:name="_Toc178681708"/>
      <w:r w:rsidRPr="00285089">
        <w:rPr>
          <w:rFonts w:ascii="Verdana" w:hAnsi="Verdana"/>
          <w:sz w:val="22"/>
          <w:szCs w:val="22"/>
          <w:lang w:val="el-GR"/>
        </w:rPr>
        <w:t>Έγκριση ανάληψης νομικής δέσμευσης</w:t>
      </w:r>
      <w:bookmarkEnd w:id="12"/>
    </w:p>
    <w:p w14:paraId="26A74BC8" w14:textId="3E2B3700" w:rsidR="000E0A47" w:rsidRPr="00285089" w:rsidRDefault="000E0A47" w:rsidP="00936EAE">
      <w:pPr>
        <w:spacing w:line="276" w:lineRule="auto"/>
        <w:rPr>
          <w:lang w:val="el-GR"/>
        </w:rPr>
      </w:pPr>
      <w:r w:rsidRPr="00285089">
        <w:rPr>
          <w:lang w:val="el-GR"/>
        </w:rPr>
        <w:t xml:space="preserve">Η διαδικασία εφαρμόζεται πριν την ανάληψη νομικής δέσμευσης για τα υποέργα που υλοποιούνται με τη σύναψη δημοσίων συμβάσεων (έργων, προμηθειών και υπηρεσιών), σύμφωνα με την υπ’ αριθ. 137675/ΕΥΘΥ1016/19-12-2018 απόφαση του Υφυπουργού Οικονομίας και Ανάπτυξης (Β’ 5968), όπως ισχύει κάθε φορά. </w:t>
      </w:r>
    </w:p>
    <w:p w14:paraId="1DA671DD" w14:textId="7DAA9058" w:rsidR="00E54AB5" w:rsidRPr="00285089" w:rsidRDefault="00E54AB5" w:rsidP="00936EAE">
      <w:pPr>
        <w:spacing w:line="276" w:lineRule="auto"/>
        <w:rPr>
          <w:lang w:val="el-GR"/>
        </w:rPr>
      </w:pPr>
      <w:r w:rsidRPr="00285089">
        <w:rPr>
          <w:lang w:val="el-GR"/>
        </w:rPr>
        <w:t>Για τις ανάγκες του συγκεκριμένου ελέγχου ο Δικαιούχος υποβάλλει ενδεικτικά τα δικαιολογητικά</w:t>
      </w:r>
      <w:r w:rsidR="00542CF1" w:rsidRPr="00285089">
        <w:rPr>
          <w:lang w:val="el-GR"/>
        </w:rPr>
        <w:t xml:space="preserve"> του παρακάτω πίνακα.</w:t>
      </w:r>
      <w:r w:rsidR="00936EAE" w:rsidRPr="00285089">
        <w:rPr>
          <w:lang w:val="el-GR"/>
        </w:rPr>
        <w:t xml:space="preserve"> </w:t>
      </w:r>
    </w:p>
    <w:p w14:paraId="43ED9E4B" w14:textId="18B32D15" w:rsidR="00E54AB5" w:rsidRPr="00285089" w:rsidRDefault="00E54AB5" w:rsidP="00936EAE">
      <w:pPr>
        <w:pStyle w:val="a7"/>
        <w:keepNext/>
        <w:spacing w:line="276" w:lineRule="auto"/>
        <w:rPr>
          <w:lang w:val="el-GR"/>
        </w:rPr>
      </w:pPr>
      <w:bookmarkStart w:id="13" w:name="_Toc42861124"/>
      <w:r w:rsidRPr="00285089">
        <w:rPr>
          <w:lang w:val="el-GR"/>
        </w:rPr>
        <w:t xml:space="preserve">Πίνακας </w:t>
      </w:r>
      <w:r w:rsidRPr="00285089">
        <w:fldChar w:fldCharType="begin"/>
      </w:r>
      <w:r w:rsidRPr="00285089">
        <w:rPr>
          <w:lang w:val="el-GR"/>
        </w:rPr>
        <w:instrText xml:space="preserve"> </w:instrText>
      </w:r>
      <w:r w:rsidRPr="00285089">
        <w:instrText>SEQ</w:instrText>
      </w:r>
      <w:r w:rsidRPr="00285089">
        <w:rPr>
          <w:lang w:val="el-GR"/>
        </w:rPr>
        <w:instrText xml:space="preserve"> Πίνακας \* </w:instrText>
      </w:r>
      <w:r w:rsidRPr="00285089">
        <w:instrText>ARABIC</w:instrText>
      </w:r>
      <w:r w:rsidRPr="00285089">
        <w:rPr>
          <w:lang w:val="el-GR"/>
        </w:rPr>
        <w:instrText xml:space="preserve"> </w:instrText>
      </w:r>
      <w:r w:rsidRPr="00285089">
        <w:fldChar w:fldCharType="separate"/>
      </w:r>
      <w:r w:rsidR="00243B49" w:rsidRPr="00243B49">
        <w:rPr>
          <w:noProof/>
          <w:lang w:val="el-GR"/>
        </w:rPr>
        <w:t>2</w:t>
      </w:r>
      <w:r w:rsidRPr="00285089">
        <w:rPr>
          <w:noProof/>
        </w:rPr>
        <w:fldChar w:fldCharType="end"/>
      </w:r>
      <w:r w:rsidRPr="00285089">
        <w:rPr>
          <w:lang w:val="el-GR"/>
        </w:rPr>
        <w:t>: Δικαιολογητικά για την αίτηση έγκρισης ανάληψης νομικής δέσμευσης</w:t>
      </w:r>
      <w:bookmarkEnd w:id="13"/>
    </w:p>
    <w:tbl>
      <w:tblPr>
        <w:tblStyle w:val="4-1"/>
        <w:tblW w:w="5000" w:type="pct"/>
        <w:tblLayout w:type="fixed"/>
        <w:tblLook w:val="04A0" w:firstRow="1" w:lastRow="0" w:firstColumn="1" w:lastColumn="0" w:noHBand="0" w:noVBand="1"/>
      </w:tblPr>
      <w:tblGrid>
        <w:gridCol w:w="1276"/>
        <w:gridCol w:w="5786"/>
        <w:gridCol w:w="967"/>
        <w:gridCol w:w="1373"/>
      </w:tblGrid>
      <w:tr w:rsidR="00E54AB5" w:rsidRPr="00285089" w14:paraId="00C32E7F" w14:textId="77777777" w:rsidTr="0016697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0DDE6E07" w14:textId="533D8C99" w:rsidR="00E54AB5" w:rsidRPr="00285089" w:rsidRDefault="00E54AB5" w:rsidP="00631E53">
            <w:pPr>
              <w:spacing w:before="0" w:after="0"/>
              <w:rPr>
                <w:sz w:val="16"/>
                <w:szCs w:val="16"/>
                <w:lang w:eastAsia="el-GR"/>
              </w:rPr>
            </w:pPr>
            <w:r w:rsidRPr="00285089">
              <w:rPr>
                <w:sz w:val="16"/>
                <w:szCs w:val="16"/>
                <w:lang w:eastAsia="el-GR"/>
              </w:rPr>
              <w:t>Κωδικός</w:t>
            </w:r>
          </w:p>
        </w:tc>
        <w:tc>
          <w:tcPr>
            <w:tcW w:w="3077" w:type="pct"/>
            <w:noWrap/>
            <w:vAlign w:val="center"/>
            <w:hideMark/>
          </w:tcPr>
          <w:p w14:paraId="292FC0A9" w14:textId="7B47A13F" w:rsidR="00E54AB5" w:rsidRPr="00285089" w:rsidRDefault="00E54AB5" w:rsidP="00631E53">
            <w:pPr>
              <w:spacing w:before="0" w:after="0"/>
              <w:cnfStyle w:val="100000000000" w:firstRow="1"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Περιγραφή</w:t>
            </w:r>
          </w:p>
        </w:tc>
        <w:tc>
          <w:tcPr>
            <w:tcW w:w="514" w:type="pct"/>
            <w:noWrap/>
            <w:vAlign w:val="center"/>
            <w:hideMark/>
          </w:tcPr>
          <w:p w14:paraId="27FEDD20" w14:textId="0601DBA9" w:rsidR="00E54AB5" w:rsidRPr="00285089" w:rsidRDefault="00E54AB5" w:rsidP="00631E53">
            <w:pPr>
              <w:spacing w:before="0" w:after="0"/>
              <w:cnfStyle w:val="100000000000" w:firstRow="1"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Υποχρεωτικό</w:t>
            </w:r>
          </w:p>
        </w:tc>
        <w:tc>
          <w:tcPr>
            <w:tcW w:w="730" w:type="pct"/>
            <w:noWrap/>
            <w:vAlign w:val="center"/>
            <w:hideMark/>
          </w:tcPr>
          <w:p w14:paraId="7775E445" w14:textId="77777777" w:rsidR="00E54AB5" w:rsidRPr="00285089" w:rsidRDefault="00E54AB5" w:rsidP="00631E53">
            <w:pPr>
              <w:spacing w:before="0" w:after="0"/>
              <w:cnfStyle w:val="100000000000" w:firstRow="1"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Υποχρέωση</w:t>
            </w:r>
            <w:r w:rsidRPr="00285089">
              <w:rPr>
                <w:sz w:val="16"/>
                <w:szCs w:val="16"/>
                <w:lang w:eastAsia="el-GR"/>
              </w:rPr>
              <w:br/>
              <w:t>Επισύναψης</w:t>
            </w:r>
          </w:p>
        </w:tc>
      </w:tr>
      <w:tr w:rsidR="00E54AB5" w:rsidRPr="00285089" w14:paraId="723BE4DE"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ADB6253" w14:textId="77777777" w:rsidR="00E54AB5" w:rsidRPr="00285089" w:rsidRDefault="00E54AB5" w:rsidP="00166972">
            <w:pPr>
              <w:spacing w:before="0" w:after="0"/>
              <w:jc w:val="center"/>
              <w:rPr>
                <w:sz w:val="16"/>
                <w:szCs w:val="16"/>
                <w:lang w:eastAsia="el-GR"/>
              </w:rPr>
            </w:pPr>
            <w:r w:rsidRPr="00285089">
              <w:rPr>
                <w:sz w:val="16"/>
                <w:szCs w:val="16"/>
                <w:lang w:eastAsia="el-GR"/>
              </w:rPr>
              <w:t>ΔΣ_111</w:t>
            </w:r>
          </w:p>
        </w:tc>
        <w:tc>
          <w:tcPr>
            <w:tcW w:w="3077" w:type="pct"/>
            <w:noWrap/>
            <w:vAlign w:val="center"/>
            <w:hideMark/>
          </w:tcPr>
          <w:p w14:paraId="2D580018" w14:textId="6465F633" w:rsidR="00E54AB5" w:rsidRPr="00285089" w:rsidRDefault="00166972"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 xml:space="preserve">Αίτηση έγκρισης ανάληψης νομικής δέσμευσης/ </w:t>
            </w:r>
            <w:r w:rsidR="00E54AB5" w:rsidRPr="00285089">
              <w:rPr>
                <w:sz w:val="16"/>
                <w:szCs w:val="16"/>
                <w:lang w:val="el-GR" w:eastAsia="el-GR"/>
              </w:rPr>
              <w:t>Διαβιβαστικό δικαιούχου</w:t>
            </w:r>
          </w:p>
        </w:tc>
        <w:tc>
          <w:tcPr>
            <w:tcW w:w="514" w:type="pct"/>
            <w:noWrap/>
            <w:vAlign w:val="center"/>
            <w:hideMark/>
          </w:tcPr>
          <w:p w14:paraId="240853EA"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6E87FE83"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1E0328D5"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EC80D75" w14:textId="77777777" w:rsidR="00E54AB5" w:rsidRPr="00285089" w:rsidRDefault="00E54AB5" w:rsidP="00166972">
            <w:pPr>
              <w:spacing w:before="0" w:after="0"/>
              <w:jc w:val="center"/>
              <w:rPr>
                <w:sz w:val="16"/>
                <w:szCs w:val="16"/>
                <w:lang w:eastAsia="el-GR"/>
              </w:rPr>
            </w:pPr>
            <w:r w:rsidRPr="00285089">
              <w:rPr>
                <w:sz w:val="16"/>
                <w:szCs w:val="16"/>
                <w:lang w:eastAsia="el-GR"/>
              </w:rPr>
              <w:t>ΔΣ_112</w:t>
            </w:r>
          </w:p>
        </w:tc>
        <w:tc>
          <w:tcPr>
            <w:tcW w:w="3077" w:type="pct"/>
            <w:noWrap/>
            <w:vAlign w:val="center"/>
            <w:hideMark/>
          </w:tcPr>
          <w:p w14:paraId="5BB94899"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Απόφαση έγκρισης συμβατικών τευχών</w:t>
            </w:r>
          </w:p>
        </w:tc>
        <w:tc>
          <w:tcPr>
            <w:tcW w:w="514" w:type="pct"/>
            <w:noWrap/>
            <w:vAlign w:val="center"/>
            <w:hideMark/>
          </w:tcPr>
          <w:p w14:paraId="6E23029A"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5027B2CC"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3B700149"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A423C5B" w14:textId="77777777" w:rsidR="00E54AB5" w:rsidRPr="00285089" w:rsidRDefault="00E54AB5" w:rsidP="00166972">
            <w:pPr>
              <w:spacing w:before="0" w:after="0"/>
              <w:jc w:val="center"/>
              <w:rPr>
                <w:sz w:val="16"/>
                <w:szCs w:val="16"/>
                <w:lang w:eastAsia="el-GR"/>
              </w:rPr>
            </w:pPr>
            <w:r w:rsidRPr="00285089">
              <w:rPr>
                <w:sz w:val="16"/>
                <w:szCs w:val="16"/>
                <w:lang w:eastAsia="el-GR"/>
              </w:rPr>
              <w:t>ΔΣ_113</w:t>
            </w:r>
          </w:p>
        </w:tc>
        <w:tc>
          <w:tcPr>
            <w:tcW w:w="3077" w:type="pct"/>
            <w:noWrap/>
            <w:vAlign w:val="center"/>
            <w:hideMark/>
          </w:tcPr>
          <w:p w14:paraId="5A126C1D" w14:textId="21CC1E2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 xml:space="preserve">Αποδεικτικά δημοσίευσης στην Εφημερίδα ΕΕ - Ελληνικό τύπο - ΦΕΚ - Ιστοσελίδες </w:t>
            </w:r>
            <w:r w:rsidR="00542CF1" w:rsidRPr="00285089">
              <w:rPr>
                <w:sz w:val="16"/>
                <w:szCs w:val="16"/>
                <w:lang w:val="el-GR" w:eastAsia="el-GR"/>
              </w:rPr>
              <w:t>–</w:t>
            </w:r>
            <w:r w:rsidRPr="00285089">
              <w:rPr>
                <w:sz w:val="16"/>
                <w:szCs w:val="16"/>
                <w:lang w:val="el-GR" w:eastAsia="el-GR"/>
              </w:rPr>
              <w:t xml:space="preserve"> ΚΗΜΔΗΣ</w:t>
            </w:r>
            <w:r w:rsidR="00542CF1" w:rsidRPr="00285089">
              <w:rPr>
                <w:sz w:val="16"/>
                <w:szCs w:val="16"/>
                <w:lang w:val="el-GR" w:eastAsia="el-GR"/>
              </w:rPr>
              <w:t xml:space="preserve"> - ενημερωτικό δελτίο της ιστοσελίδας του Τ.Ε.Ε. (όπου απαιτείται)</w:t>
            </w:r>
          </w:p>
        </w:tc>
        <w:tc>
          <w:tcPr>
            <w:tcW w:w="514" w:type="pct"/>
            <w:noWrap/>
            <w:vAlign w:val="center"/>
            <w:hideMark/>
          </w:tcPr>
          <w:p w14:paraId="0FCA7486"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64E4DFF1"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38A03EFA"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2EE141A" w14:textId="77777777" w:rsidR="00E54AB5" w:rsidRPr="00285089" w:rsidRDefault="00E54AB5" w:rsidP="00166972">
            <w:pPr>
              <w:spacing w:before="0" w:after="0"/>
              <w:jc w:val="center"/>
              <w:rPr>
                <w:sz w:val="16"/>
                <w:szCs w:val="16"/>
                <w:lang w:eastAsia="el-GR"/>
              </w:rPr>
            </w:pPr>
            <w:r w:rsidRPr="00285089">
              <w:rPr>
                <w:sz w:val="16"/>
                <w:szCs w:val="16"/>
                <w:lang w:eastAsia="el-GR"/>
              </w:rPr>
              <w:t>ΔΣ_114</w:t>
            </w:r>
          </w:p>
        </w:tc>
        <w:tc>
          <w:tcPr>
            <w:tcW w:w="3077" w:type="pct"/>
            <w:noWrap/>
            <w:vAlign w:val="center"/>
            <w:hideMark/>
          </w:tcPr>
          <w:p w14:paraId="12860755"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Απόφαση ορισμού Επιτροπής Διαγωνισμού</w:t>
            </w:r>
          </w:p>
        </w:tc>
        <w:tc>
          <w:tcPr>
            <w:tcW w:w="514" w:type="pct"/>
            <w:noWrap/>
            <w:vAlign w:val="center"/>
            <w:hideMark/>
          </w:tcPr>
          <w:p w14:paraId="3AD41235"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74CB5C48"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2FE348CF"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69CCA5E" w14:textId="77777777" w:rsidR="00E54AB5" w:rsidRPr="00285089" w:rsidRDefault="00E54AB5" w:rsidP="00166972">
            <w:pPr>
              <w:spacing w:before="0" w:after="0"/>
              <w:jc w:val="center"/>
              <w:rPr>
                <w:sz w:val="16"/>
                <w:szCs w:val="16"/>
                <w:lang w:eastAsia="el-GR"/>
              </w:rPr>
            </w:pPr>
            <w:r w:rsidRPr="00285089">
              <w:rPr>
                <w:sz w:val="16"/>
                <w:szCs w:val="16"/>
                <w:lang w:eastAsia="el-GR"/>
              </w:rPr>
              <w:t>ΔΣ_115</w:t>
            </w:r>
          </w:p>
        </w:tc>
        <w:tc>
          <w:tcPr>
            <w:tcW w:w="3077" w:type="pct"/>
            <w:noWrap/>
            <w:vAlign w:val="center"/>
            <w:hideMark/>
          </w:tcPr>
          <w:p w14:paraId="780C7846" w14:textId="7777777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Αποδεικτικά χρήσης του ΕΣΗΔΗΣ: Κατάλογος μειοδοσίας</w:t>
            </w:r>
          </w:p>
        </w:tc>
        <w:tc>
          <w:tcPr>
            <w:tcW w:w="514" w:type="pct"/>
            <w:noWrap/>
            <w:vAlign w:val="center"/>
            <w:hideMark/>
          </w:tcPr>
          <w:p w14:paraId="116F06A6"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6B5ED376"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36D147F8"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3D6CF940" w14:textId="77777777" w:rsidR="00E54AB5" w:rsidRPr="00285089" w:rsidRDefault="00E54AB5" w:rsidP="00166972">
            <w:pPr>
              <w:spacing w:before="0" w:after="0"/>
              <w:jc w:val="center"/>
              <w:rPr>
                <w:sz w:val="16"/>
                <w:szCs w:val="16"/>
                <w:lang w:eastAsia="el-GR"/>
              </w:rPr>
            </w:pPr>
            <w:r w:rsidRPr="00285089">
              <w:rPr>
                <w:sz w:val="16"/>
                <w:szCs w:val="16"/>
                <w:lang w:eastAsia="el-GR"/>
              </w:rPr>
              <w:t>ΔΣ_116</w:t>
            </w:r>
          </w:p>
        </w:tc>
        <w:tc>
          <w:tcPr>
            <w:tcW w:w="3077" w:type="pct"/>
            <w:noWrap/>
            <w:vAlign w:val="center"/>
            <w:hideMark/>
          </w:tcPr>
          <w:p w14:paraId="18A2F41A"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85089">
              <w:rPr>
                <w:sz w:val="16"/>
                <w:szCs w:val="16"/>
                <w:lang w:val="el-GR" w:eastAsia="el-GR"/>
              </w:rPr>
              <w:t>Πρακτικά Επιτροπής Διαγωνισμού και υποβολή τους σε Αναθέτουσα Αρχή</w:t>
            </w:r>
          </w:p>
        </w:tc>
        <w:tc>
          <w:tcPr>
            <w:tcW w:w="514" w:type="pct"/>
            <w:noWrap/>
            <w:vAlign w:val="center"/>
            <w:hideMark/>
          </w:tcPr>
          <w:p w14:paraId="3E7B59D8"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1D32897D"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717BBD15"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15C2BA7B" w14:textId="77777777" w:rsidR="00E54AB5" w:rsidRPr="00285089" w:rsidRDefault="00E54AB5" w:rsidP="00166972">
            <w:pPr>
              <w:spacing w:before="0" w:after="0"/>
              <w:jc w:val="center"/>
              <w:rPr>
                <w:sz w:val="16"/>
                <w:szCs w:val="16"/>
                <w:lang w:eastAsia="el-GR"/>
              </w:rPr>
            </w:pPr>
            <w:r w:rsidRPr="00285089">
              <w:rPr>
                <w:sz w:val="16"/>
                <w:szCs w:val="16"/>
                <w:lang w:eastAsia="el-GR"/>
              </w:rPr>
              <w:t>ΔΣ_117</w:t>
            </w:r>
          </w:p>
        </w:tc>
        <w:tc>
          <w:tcPr>
            <w:tcW w:w="3077" w:type="pct"/>
            <w:noWrap/>
            <w:vAlign w:val="center"/>
            <w:hideMark/>
          </w:tcPr>
          <w:p w14:paraId="6A78BBCD" w14:textId="7777777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Έγκριση πρακτικών από Αναθέτουσα Αρχή</w:t>
            </w:r>
          </w:p>
        </w:tc>
        <w:tc>
          <w:tcPr>
            <w:tcW w:w="514" w:type="pct"/>
            <w:noWrap/>
            <w:vAlign w:val="center"/>
            <w:hideMark/>
          </w:tcPr>
          <w:p w14:paraId="34C98D60"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334176EA"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0D8789DE"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3311B2CF" w14:textId="77777777" w:rsidR="00E54AB5" w:rsidRPr="00285089" w:rsidRDefault="00E54AB5" w:rsidP="00166972">
            <w:pPr>
              <w:spacing w:before="0" w:after="0"/>
              <w:jc w:val="center"/>
              <w:rPr>
                <w:sz w:val="16"/>
                <w:szCs w:val="16"/>
                <w:lang w:eastAsia="el-GR"/>
              </w:rPr>
            </w:pPr>
            <w:r w:rsidRPr="00285089">
              <w:rPr>
                <w:sz w:val="16"/>
                <w:szCs w:val="16"/>
                <w:lang w:eastAsia="el-GR"/>
              </w:rPr>
              <w:t>ΔΣ_118</w:t>
            </w:r>
          </w:p>
        </w:tc>
        <w:tc>
          <w:tcPr>
            <w:tcW w:w="3077" w:type="pct"/>
            <w:noWrap/>
            <w:vAlign w:val="center"/>
            <w:hideMark/>
          </w:tcPr>
          <w:p w14:paraId="4905837E"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85089">
              <w:rPr>
                <w:sz w:val="16"/>
                <w:szCs w:val="16"/>
                <w:lang w:val="el-GR" w:eastAsia="el-GR"/>
              </w:rPr>
              <w:t>Κοινοποίηση απόφασης έγκρισης πρακτικού στους προσφέροντες</w:t>
            </w:r>
          </w:p>
        </w:tc>
        <w:tc>
          <w:tcPr>
            <w:tcW w:w="514" w:type="pct"/>
            <w:noWrap/>
            <w:vAlign w:val="center"/>
            <w:hideMark/>
          </w:tcPr>
          <w:p w14:paraId="73925FDF"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5174EBD1"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1E2C3995"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23C0D46E" w14:textId="77777777" w:rsidR="00E54AB5" w:rsidRPr="00285089" w:rsidRDefault="00E54AB5" w:rsidP="00166972">
            <w:pPr>
              <w:spacing w:before="0" w:after="0"/>
              <w:jc w:val="center"/>
              <w:rPr>
                <w:sz w:val="16"/>
                <w:szCs w:val="16"/>
                <w:lang w:eastAsia="el-GR"/>
              </w:rPr>
            </w:pPr>
            <w:r w:rsidRPr="00285089">
              <w:rPr>
                <w:sz w:val="16"/>
                <w:szCs w:val="16"/>
                <w:lang w:eastAsia="el-GR"/>
              </w:rPr>
              <w:t>ΔΣ_119</w:t>
            </w:r>
          </w:p>
        </w:tc>
        <w:tc>
          <w:tcPr>
            <w:tcW w:w="3077" w:type="pct"/>
            <w:noWrap/>
            <w:vAlign w:val="center"/>
            <w:hideMark/>
          </w:tcPr>
          <w:p w14:paraId="37A23E14" w14:textId="7777777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Πρόσκληση προσωρινού αναδόχου για υποβολή δικαιολογητικών και εγγράφων νομιμοποίησης</w:t>
            </w:r>
          </w:p>
        </w:tc>
        <w:tc>
          <w:tcPr>
            <w:tcW w:w="514" w:type="pct"/>
            <w:noWrap/>
            <w:vAlign w:val="center"/>
            <w:hideMark/>
          </w:tcPr>
          <w:p w14:paraId="66344EFE"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7FC75C48"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492CC3E4"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21A9D3AF" w14:textId="77777777" w:rsidR="00E54AB5" w:rsidRPr="00285089" w:rsidRDefault="00E54AB5" w:rsidP="00166972">
            <w:pPr>
              <w:spacing w:before="0" w:after="0"/>
              <w:jc w:val="center"/>
              <w:rPr>
                <w:sz w:val="16"/>
                <w:szCs w:val="16"/>
                <w:lang w:eastAsia="el-GR"/>
              </w:rPr>
            </w:pPr>
            <w:r w:rsidRPr="00285089">
              <w:rPr>
                <w:sz w:val="16"/>
                <w:szCs w:val="16"/>
                <w:lang w:eastAsia="el-GR"/>
              </w:rPr>
              <w:t>ΔΣ_120</w:t>
            </w:r>
          </w:p>
        </w:tc>
        <w:tc>
          <w:tcPr>
            <w:tcW w:w="3077" w:type="pct"/>
            <w:noWrap/>
            <w:vAlign w:val="center"/>
            <w:hideMark/>
          </w:tcPr>
          <w:p w14:paraId="0B2AB027"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85089">
              <w:rPr>
                <w:sz w:val="16"/>
                <w:szCs w:val="16"/>
                <w:lang w:val="el-GR" w:eastAsia="el-GR"/>
              </w:rPr>
              <w:t>Πρακτικό μετά τον έλεγχο των δικαιολογητικών και υποβολή του σε Αναθέτουσα Αρχή</w:t>
            </w:r>
          </w:p>
        </w:tc>
        <w:tc>
          <w:tcPr>
            <w:tcW w:w="514" w:type="pct"/>
            <w:noWrap/>
            <w:vAlign w:val="center"/>
            <w:hideMark/>
          </w:tcPr>
          <w:p w14:paraId="7FB477E5"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49688114"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1C5676DD"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5563E3AF" w14:textId="77777777" w:rsidR="00E54AB5" w:rsidRPr="00285089" w:rsidRDefault="00E54AB5" w:rsidP="00166972">
            <w:pPr>
              <w:spacing w:before="0" w:after="0"/>
              <w:jc w:val="center"/>
              <w:rPr>
                <w:sz w:val="16"/>
                <w:szCs w:val="16"/>
                <w:lang w:eastAsia="el-GR"/>
              </w:rPr>
            </w:pPr>
            <w:r w:rsidRPr="00285089">
              <w:rPr>
                <w:sz w:val="16"/>
                <w:szCs w:val="16"/>
                <w:lang w:eastAsia="el-GR"/>
              </w:rPr>
              <w:t>ΔΣ_121</w:t>
            </w:r>
          </w:p>
        </w:tc>
        <w:tc>
          <w:tcPr>
            <w:tcW w:w="3077" w:type="pct"/>
            <w:noWrap/>
            <w:vAlign w:val="center"/>
            <w:hideMark/>
          </w:tcPr>
          <w:p w14:paraId="742292F4" w14:textId="7777777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Απόφαση Αναθέτουσας Αρχής κατακύρωσης ή ματαίωσης σύμβασης</w:t>
            </w:r>
          </w:p>
        </w:tc>
        <w:tc>
          <w:tcPr>
            <w:tcW w:w="514" w:type="pct"/>
            <w:noWrap/>
            <w:vAlign w:val="center"/>
            <w:hideMark/>
          </w:tcPr>
          <w:p w14:paraId="6D6C876F"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7794A3A2"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39CCB051"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3C1ABD40" w14:textId="77777777" w:rsidR="00E54AB5" w:rsidRPr="00285089" w:rsidRDefault="00E54AB5" w:rsidP="00166972">
            <w:pPr>
              <w:spacing w:before="0" w:after="0"/>
              <w:jc w:val="center"/>
              <w:rPr>
                <w:sz w:val="16"/>
                <w:szCs w:val="16"/>
                <w:lang w:eastAsia="el-GR"/>
              </w:rPr>
            </w:pPr>
            <w:r w:rsidRPr="00285089">
              <w:rPr>
                <w:sz w:val="16"/>
                <w:szCs w:val="16"/>
                <w:lang w:eastAsia="el-GR"/>
              </w:rPr>
              <w:t>ΔΣ_122</w:t>
            </w:r>
          </w:p>
        </w:tc>
        <w:tc>
          <w:tcPr>
            <w:tcW w:w="3077" w:type="pct"/>
            <w:noWrap/>
            <w:vAlign w:val="center"/>
            <w:hideMark/>
          </w:tcPr>
          <w:p w14:paraId="68DB063B"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85089">
              <w:rPr>
                <w:sz w:val="16"/>
                <w:szCs w:val="16"/>
                <w:lang w:val="el-GR" w:eastAsia="el-GR"/>
              </w:rPr>
              <w:t>Κοινοποίηση απόφασης κατακύρωσης με αντίγραφο πρακτικών στους προσφέροντες</w:t>
            </w:r>
          </w:p>
        </w:tc>
        <w:tc>
          <w:tcPr>
            <w:tcW w:w="514" w:type="pct"/>
            <w:noWrap/>
            <w:vAlign w:val="center"/>
            <w:hideMark/>
          </w:tcPr>
          <w:p w14:paraId="358AF84D"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2F6466E8"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4EF7FE3A"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C94EBB0" w14:textId="77777777" w:rsidR="00E54AB5" w:rsidRPr="00285089" w:rsidRDefault="00E54AB5" w:rsidP="00166972">
            <w:pPr>
              <w:spacing w:before="0" w:after="0"/>
              <w:jc w:val="center"/>
              <w:rPr>
                <w:sz w:val="16"/>
                <w:szCs w:val="16"/>
                <w:lang w:eastAsia="el-GR"/>
              </w:rPr>
            </w:pPr>
            <w:r w:rsidRPr="00285089">
              <w:rPr>
                <w:sz w:val="16"/>
                <w:szCs w:val="16"/>
                <w:lang w:eastAsia="el-GR"/>
              </w:rPr>
              <w:t>ΔΣ_123</w:t>
            </w:r>
          </w:p>
        </w:tc>
        <w:tc>
          <w:tcPr>
            <w:tcW w:w="3077" w:type="pct"/>
            <w:noWrap/>
            <w:vAlign w:val="center"/>
            <w:hideMark/>
          </w:tcPr>
          <w:p w14:paraId="7822BE16" w14:textId="7777777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Προδικαστικές προσφυγές και αποφάσεις αρμοδίων αρχών</w:t>
            </w:r>
          </w:p>
        </w:tc>
        <w:tc>
          <w:tcPr>
            <w:tcW w:w="514" w:type="pct"/>
            <w:noWrap/>
            <w:vAlign w:val="center"/>
            <w:hideMark/>
          </w:tcPr>
          <w:p w14:paraId="67E35BA2"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183F499E"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0DBF35FA"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1AE0CA05" w14:textId="77777777" w:rsidR="00E54AB5" w:rsidRPr="00285089" w:rsidRDefault="00E54AB5" w:rsidP="00166972">
            <w:pPr>
              <w:spacing w:before="0" w:after="0"/>
              <w:jc w:val="center"/>
              <w:rPr>
                <w:sz w:val="16"/>
                <w:szCs w:val="16"/>
                <w:lang w:eastAsia="el-GR"/>
              </w:rPr>
            </w:pPr>
            <w:r w:rsidRPr="00285089">
              <w:rPr>
                <w:sz w:val="16"/>
                <w:szCs w:val="16"/>
                <w:lang w:eastAsia="el-GR"/>
              </w:rPr>
              <w:t>ΔΣ_124</w:t>
            </w:r>
          </w:p>
        </w:tc>
        <w:tc>
          <w:tcPr>
            <w:tcW w:w="3077" w:type="pct"/>
            <w:noWrap/>
            <w:vAlign w:val="center"/>
            <w:hideMark/>
          </w:tcPr>
          <w:p w14:paraId="3CB2D837"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85089">
              <w:rPr>
                <w:sz w:val="16"/>
                <w:szCs w:val="16"/>
                <w:lang w:val="el-GR" w:eastAsia="el-GR"/>
              </w:rPr>
              <w:t>Έλεγχος νομιμότητας απόφασης κατακύρωσης ή ματαίωσης σύμβασης από Αποκεντρωμένη Διοίκηση</w:t>
            </w:r>
          </w:p>
        </w:tc>
        <w:tc>
          <w:tcPr>
            <w:tcW w:w="514" w:type="pct"/>
            <w:noWrap/>
            <w:vAlign w:val="center"/>
            <w:hideMark/>
          </w:tcPr>
          <w:p w14:paraId="341D8AE0"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6C65857E"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53E4BDBA"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7B866D64" w14:textId="77777777" w:rsidR="00E54AB5" w:rsidRPr="00285089" w:rsidRDefault="00E54AB5" w:rsidP="00166972">
            <w:pPr>
              <w:spacing w:before="0" w:after="0"/>
              <w:jc w:val="center"/>
              <w:rPr>
                <w:sz w:val="16"/>
                <w:szCs w:val="16"/>
                <w:lang w:eastAsia="el-GR"/>
              </w:rPr>
            </w:pPr>
            <w:r w:rsidRPr="00285089">
              <w:rPr>
                <w:sz w:val="16"/>
                <w:szCs w:val="16"/>
                <w:lang w:eastAsia="el-GR"/>
              </w:rPr>
              <w:t>ΔΣ_126</w:t>
            </w:r>
          </w:p>
        </w:tc>
        <w:tc>
          <w:tcPr>
            <w:tcW w:w="3077" w:type="pct"/>
            <w:noWrap/>
            <w:vAlign w:val="center"/>
            <w:hideMark/>
          </w:tcPr>
          <w:p w14:paraId="6F1F90A8" w14:textId="7777777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Έντυπο οικονομικής προσφοράς μειοδότη</w:t>
            </w:r>
          </w:p>
        </w:tc>
        <w:tc>
          <w:tcPr>
            <w:tcW w:w="514" w:type="pct"/>
            <w:noWrap/>
            <w:vAlign w:val="center"/>
            <w:hideMark/>
          </w:tcPr>
          <w:p w14:paraId="28FD7CA3"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1FA33995"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4CF85019"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094F760B" w14:textId="77777777" w:rsidR="00E54AB5" w:rsidRPr="00285089" w:rsidRDefault="00E54AB5" w:rsidP="00166972">
            <w:pPr>
              <w:spacing w:before="0" w:after="0"/>
              <w:jc w:val="center"/>
              <w:rPr>
                <w:sz w:val="16"/>
                <w:szCs w:val="16"/>
                <w:lang w:eastAsia="el-GR"/>
              </w:rPr>
            </w:pPr>
            <w:r w:rsidRPr="00285089">
              <w:rPr>
                <w:sz w:val="16"/>
                <w:szCs w:val="16"/>
                <w:lang w:eastAsia="el-GR"/>
              </w:rPr>
              <w:t>ΔΣ_127</w:t>
            </w:r>
          </w:p>
        </w:tc>
        <w:tc>
          <w:tcPr>
            <w:tcW w:w="3077" w:type="pct"/>
            <w:noWrap/>
            <w:vAlign w:val="center"/>
            <w:hideMark/>
          </w:tcPr>
          <w:p w14:paraId="487045EF"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Σχέδιο σύμβασης</w:t>
            </w:r>
          </w:p>
        </w:tc>
        <w:tc>
          <w:tcPr>
            <w:tcW w:w="514" w:type="pct"/>
            <w:noWrap/>
            <w:vAlign w:val="center"/>
            <w:hideMark/>
          </w:tcPr>
          <w:p w14:paraId="1637B5AC"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724144C6"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0026D5E0" w14:textId="77777777" w:rsidTr="001669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6D25A5C6" w14:textId="77777777" w:rsidR="00E54AB5" w:rsidRPr="00285089" w:rsidRDefault="00E54AB5" w:rsidP="00166972">
            <w:pPr>
              <w:spacing w:before="0" w:after="0"/>
              <w:jc w:val="center"/>
              <w:rPr>
                <w:sz w:val="16"/>
                <w:szCs w:val="16"/>
                <w:lang w:eastAsia="el-GR"/>
              </w:rPr>
            </w:pPr>
            <w:r w:rsidRPr="00285089">
              <w:rPr>
                <w:sz w:val="16"/>
                <w:szCs w:val="16"/>
                <w:lang w:eastAsia="el-GR"/>
              </w:rPr>
              <w:t>ΔΣ_128</w:t>
            </w:r>
          </w:p>
        </w:tc>
        <w:tc>
          <w:tcPr>
            <w:tcW w:w="3077" w:type="pct"/>
            <w:noWrap/>
            <w:vAlign w:val="center"/>
            <w:hideMark/>
          </w:tcPr>
          <w:p w14:paraId="58557CD6" w14:textId="77777777" w:rsidR="00E54AB5" w:rsidRPr="00285089" w:rsidRDefault="00E54AB5" w:rsidP="00631E53">
            <w:pPr>
              <w:spacing w:before="0" w:after="0"/>
              <w:cnfStyle w:val="000000100000" w:firstRow="0" w:lastRow="0" w:firstColumn="0" w:lastColumn="0" w:oddVBand="0" w:evenVBand="0" w:oddHBand="1" w:evenHBand="0" w:firstRowFirstColumn="0" w:firstRowLastColumn="0" w:lastRowFirstColumn="0" w:lastRowLastColumn="0"/>
              <w:rPr>
                <w:sz w:val="16"/>
                <w:szCs w:val="16"/>
                <w:lang w:val="el-GR" w:eastAsia="el-GR"/>
              </w:rPr>
            </w:pPr>
            <w:r w:rsidRPr="00285089">
              <w:rPr>
                <w:sz w:val="16"/>
                <w:szCs w:val="16"/>
                <w:lang w:val="el-GR" w:eastAsia="el-GR"/>
              </w:rPr>
              <w:t>Σχέδιο τυποποιημένου εντύπου γνωστοποίησης σύμβασης στην ΕΕ</w:t>
            </w:r>
          </w:p>
        </w:tc>
        <w:tc>
          <w:tcPr>
            <w:tcW w:w="514" w:type="pct"/>
            <w:noWrap/>
            <w:vAlign w:val="center"/>
            <w:hideMark/>
          </w:tcPr>
          <w:p w14:paraId="62A30AC3"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23E0BFB2" w14:textId="77777777" w:rsidR="00E54AB5" w:rsidRPr="00285089" w:rsidRDefault="00E54AB5" w:rsidP="00166972">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l-GR"/>
              </w:rPr>
            </w:pPr>
            <w:r w:rsidRPr="00285089">
              <w:rPr>
                <w:sz w:val="16"/>
                <w:szCs w:val="16"/>
                <w:lang w:eastAsia="el-GR"/>
              </w:rPr>
              <w:t>Ναι</w:t>
            </w:r>
          </w:p>
        </w:tc>
      </w:tr>
      <w:tr w:rsidR="00E54AB5" w:rsidRPr="00285089" w14:paraId="15F838D8" w14:textId="77777777" w:rsidTr="00166972">
        <w:trPr>
          <w:trHeight w:val="255"/>
        </w:trPr>
        <w:tc>
          <w:tcPr>
            <w:cnfStyle w:val="001000000000" w:firstRow="0" w:lastRow="0" w:firstColumn="1" w:lastColumn="0" w:oddVBand="0" w:evenVBand="0" w:oddHBand="0" w:evenHBand="0" w:firstRowFirstColumn="0" w:firstRowLastColumn="0" w:lastRowFirstColumn="0" w:lastRowLastColumn="0"/>
            <w:tcW w:w="679" w:type="pct"/>
            <w:noWrap/>
            <w:vAlign w:val="center"/>
            <w:hideMark/>
          </w:tcPr>
          <w:p w14:paraId="6CE7AD6B" w14:textId="77777777" w:rsidR="00E54AB5" w:rsidRPr="00285089" w:rsidRDefault="00E54AB5" w:rsidP="00166972">
            <w:pPr>
              <w:spacing w:before="0" w:after="0"/>
              <w:jc w:val="center"/>
              <w:rPr>
                <w:sz w:val="16"/>
                <w:szCs w:val="16"/>
                <w:lang w:eastAsia="el-GR"/>
              </w:rPr>
            </w:pPr>
            <w:r w:rsidRPr="00285089">
              <w:rPr>
                <w:sz w:val="16"/>
                <w:szCs w:val="16"/>
                <w:lang w:eastAsia="el-GR"/>
              </w:rPr>
              <w:t>ΔΣ_129</w:t>
            </w:r>
          </w:p>
        </w:tc>
        <w:tc>
          <w:tcPr>
            <w:tcW w:w="3077" w:type="pct"/>
            <w:noWrap/>
            <w:vAlign w:val="center"/>
            <w:hideMark/>
          </w:tcPr>
          <w:p w14:paraId="0EF4C0CF" w14:textId="77777777" w:rsidR="00E54AB5" w:rsidRPr="00285089" w:rsidRDefault="00E54AB5" w:rsidP="00631E53">
            <w:pPr>
              <w:spacing w:before="0" w:after="0"/>
              <w:cnfStyle w:val="000000000000" w:firstRow="0" w:lastRow="0" w:firstColumn="0" w:lastColumn="0" w:oddVBand="0" w:evenVBand="0" w:oddHBand="0" w:evenHBand="0" w:firstRowFirstColumn="0" w:firstRowLastColumn="0" w:lastRowFirstColumn="0" w:lastRowLastColumn="0"/>
              <w:rPr>
                <w:sz w:val="16"/>
                <w:szCs w:val="16"/>
                <w:lang w:val="el-GR" w:eastAsia="el-GR"/>
              </w:rPr>
            </w:pPr>
            <w:r w:rsidRPr="00285089">
              <w:rPr>
                <w:sz w:val="16"/>
                <w:szCs w:val="16"/>
                <w:lang w:val="el-GR" w:eastAsia="el-GR"/>
              </w:rPr>
              <w:t>Άλλα απαραίτητα δικαιολογητικά σύμφωνα με την νομοθεσία Δημοσίων Συμβάσεων ή και το είδος της Δημόσιας Σύμβασης</w:t>
            </w:r>
          </w:p>
        </w:tc>
        <w:tc>
          <w:tcPr>
            <w:tcW w:w="514" w:type="pct"/>
            <w:noWrap/>
            <w:vAlign w:val="center"/>
            <w:hideMark/>
          </w:tcPr>
          <w:p w14:paraId="5E958C74"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c>
          <w:tcPr>
            <w:tcW w:w="730" w:type="pct"/>
            <w:noWrap/>
            <w:vAlign w:val="center"/>
            <w:hideMark/>
          </w:tcPr>
          <w:p w14:paraId="2A3A3461" w14:textId="77777777" w:rsidR="00E54AB5" w:rsidRPr="00285089" w:rsidRDefault="00E54AB5" w:rsidP="00166972">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l-GR"/>
              </w:rPr>
            </w:pPr>
            <w:r w:rsidRPr="00285089">
              <w:rPr>
                <w:sz w:val="16"/>
                <w:szCs w:val="16"/>
                <w:lang w:eastAsia="el-GR"/>
              </w:rPr>
              <w:t>Ναι</w:t>
            </w:r>
          </w:p>
        </w:tc>
      </w:tr>
    </w:tbl>
    <w:p w14:paraId="596FF64C" w14:textId="77777777" w:rsidR="00936EAE" w:rsidRPr="00285089" w:rsidRDefault="00936EAE" w:rsidP="00E54AB5">
      <w:pPr>
        <w:rPr>
          <w:lang w:val="el-GR"/>
        </w:rPr>
      </w:pPr>
    </w:p>
    <w:p w14:paraId="3B00B31F" w14:textId="78838468" w:rsidR="00E54AB5" w:rsidRPr="00285089" w:rsidRDefault="00E54AB5" w:rsidP="000B405A">
      <w:pPr>
        <w:spacing w:line="276" w:lineRule="auto"/>
        <w:rPr>
          <w:lang w:val="el-GR"/>
        </w:rPr>
      </w:pPr>
      <w:r w:rsidRPr="00285089">
        <w:rPr>
          <w:lang w:val="el-GR"/>
        </w:rPr>
        <w:lastRenderedPageBreak/>
        <w:t>Αναφορικά με την διαδικασία σημειώνονται τα εξής</w:t>
      </w:r>
      <w:r w:rsidR="00150EE4" w:rsidRPr="00285089">
        <w:rPr>
          <w:rStyle w:val="a6"/>
          <w:lang w:val="el-GR"/>
        </w:rPr>
        <w:footnoteReference w:id="4"/>
      </w:r>
      <w:r w:rsidRPr="00285089">
        <w:rPr>
          <w:lang w:val="el-GR"/>
        </w:rPr>
        <w:t>:</w:t>
      </w:r>
    </w:p>
    <w:p w14:paraId="1907A2F8" w14:textId="01EF835F" w:rsidR="00823ABA" w:rsidRPr="00285089" w:rsidRDefault="00823ABA" w:rsidP="000B405A">
      <w:pPr>
        <w:spacing w:line="276" w:lineRule="auto"/>
        <w:rPr>
          <w:lang w:val="el-GR"/>
        </w:rPr>
      </w:pPr>
      <w:r w:rsidRPr="00285089">
        <w:rPr>
          <w:lang w:val="el-GR"/>
        </w:rPr>
        <w:t xml:space="preserve">Ο δικαιούχος υποβάλλει, μέσω του ΟΠΣΑΑ, αίτημα για την εξέταση της διαδικασίας ανάληψης νομικής δέσμευσης συνοδευόμενο από τα απαραίτητα έγγραφα, όπως αυτά περιγράφονται </w:t>
      </w:r>
      <w:r w:rsidR="00150EE4" w:rsidRPr="00285089">
        <w:rPr>
          <w:lang w:val="el-GR"/>
        </w:rPr>
        <w:t>σε σχετικό οδηγό</w:t>
      </w:r>
      <w:r w:rsidRPr="00285089">
        <w:rPr>
          <w:lang w:val="el-GR"/>
        </w:rPr>
        <w:t xml:space="preserve"> της ΕΥΕ ΠΑΑ 2014-2020. </w:t>
      </w:r>
    </w:p>
    <w:p w14:paraId="66519EEB" w14:textId="436DDC34" w:rsidR="00823ABA" w:rsidRPr="00285089" w:rsidRDefault="00823ABA" w:rsidP="000B405A">
      <w:pPr>
        <w:spacing w:line="276" w:lineRule="auto"/>
        <w:rPr>
          <w:lang w:val="el-GR"/>
        </w:rPr>
      </w:pPr>
      <w:r w:rsidRPr="00285089">
        <w:rPr>
          <w:lang w:val="el-GR"/>
        </w:rPr>
        <w:t xml:space="preserve">Μετά την ηλεκτρονική υποβολή, ο δικαιούχος οφείλει να αποστείλει στην ΟΤΔ το αίτημα καθώς και τυχόν δικαιολογητικά που δεν αναρτώνται στο ΟΠΣΑΑ. Η ημερομηνία πρωτοκόλλησης της αποστολής αυτής θεωρείται ως ημερομηνία υποβολής του αιτήματος. </w:t>
      </w:r>
    </w:p>
    <w:p w14:paraId="68A598D2" w14:textId="1261A2F0" w:rsidR="00823ABA" w:rsidRPr="00285089" w:rsidRDefault="00823ABA" w:rsidP="000B405A">
      <w:pPr>
        <w:spacing w:line="276" w:lineRule="auto"/>
        <w:rPr>
          <w:lang w:val="el-GR"/>
        </w:rPr>
      </w:pPr>
      <w:r w:rsidRPr="00285089">
        <w:rPr>
          <w:lang w:val="el-GR"/>
        </w:rPr>
        <w:t xml:space="preserve">Το αίτημα υποβάλλεται: </w:t>
      </w:r>
    </w:p>
    <w:p w14:paraId="5D5E01B0" w14:textId="06625558" w:rsidR="00343D4C" w:rsidRPr="00285089" w:rsidRDefault="00823ABA" w:rsidP="001A00FF">
      <w:pPr>
        <w:pStyle w:val="a4"/>
        <w:numPr>
          <w:ilvl w:val="0"/>
          <w:numId w:val="17"/>
        </w:numPr>
        <w:spacing w:line="276" w:lineRule="auto"/>
      </w:pPr>
      <w:r w:rsidRPr="00285089">
        <w:t xml:space="preserve">Πριν την υπογραφή της σύμβασης για διαδικασίες ανάθεσης </w:t>
      </w:r>
      <w:r w:rsidR="00E81968" w:rsidRPr="00285089">
        <w:t>και σχέδια συμβάσεων έργων, προμηθειών ή υπηρεσιών</w:t>
      </w:r>
      <w:r w:rsidR="001A00FF" w:rsidRPr="00285089">
        <w:t xml:space="preserve"> με εκτιμώμενη αξία ανώτερη των εξήντα χιλιάδων (60.000,00€), χωρίς ΦΠΑ. </w:t>
      </w:r>
    </w:p>
    <w:p w14:paraId="6C3A540C" w14:textId="483B9167" w:rsidR="00936EAE" w:rsidRPr="00285089" w:rsidRDefault="00343D4C" w:rsidP="00EB0303">
      <w:pPr>
        <w:pStyle w:val="a4"/>
        <w:numPr>
          <w:ilvl w:val="0"/>
          <w:numId w:val="17"/>
        </w:numPr>
        <w:spacing w:line="276" w:lineRule="auto"/>
      </w:pPr>
      <w:r w:rsidRPr="00285089">
        <w:t>Πριν την υπογραφή της σύμβασης ή κατά την υποβολή του πρώτου αιτήματος πληρωμής ενός υποέργου για διαδικασίες ανάθεσης συμβάσεων</w:t>
      </w:r>
      <w:r w:rsidR="001A00FF" w:rsidRPr="00285089">
        <w:t xml:space="preserve"> έργων, προμηθειών και υπηρεσιών</w:t>
      </w:r>
      <w:r w:rsidRPr="00285089">
        <w:t xml:space="preserve"> που δεν ελέγχθηκαν κατά το προηγούμενο στάδιο λόγω του προϋπολογισμού </w:t>
      </w:r>
      <w:r w:rsidR="001A00FF" w:rsidRPr="00285089">
        <w:t xml:space="preserve">τους. </w:t>
      </w:r>
    </w:p>
    <w:p w14:paraId="32268919" w14:textId="77EB0C59" w:rsidR="00823ABA" w:rsidRPr="00285089" w:rsidRDefault="00DD38C5" w:rsidP="000B405A">
      <w:pPr>
        <w:spacing w:line="276" w:lineRule="auto"/>
        <w:rPr>
          <w:lang w:val="el-GR"/>
        </w:rPr>
      </w:pPr>
      <w:r w:rsidRPr="00285089">
        <w:rPr>
          <w:lang w:val="el-GR"/>
        </w:rPr>
        <w:t xml:space="preserve">Η ΟΤΔ προβαίνει σε εξέταση του αιτήματος με βάση το ισχύον θεσμικό και κανονιστικό πλαίσιο για τη σύναψη δημοσίων συμβάσεων, τους όρους της απόφασης ένταξης της πράξης και της σχετικής προκήρυξης, καθώς και τους όρους της υπ’ αριθ. 137675/ΕΥΘΥ1016/19-12-2018 απόφασης του Υφυπουργού Οικονομίας και Ανάπτυξης (Β’ 5968), όπως ισχύει κάθε φορά. </w:t>
      </w:r>
    </w:p>
    <w:p w14:paraId="0F459A56" w14:textId="49CED1A7" w:rsidR="000A2B54" w:rsidRPr="00285089" w:rsidRDefault="000A2B54" w:rsidP="000B405A">
      <w:pPr>
        <w:spacing w:line="276" w:lineRule="auto"/>
        <w:rPr>
          <w:lang w:val="el-GR"/>
        </w:rPr>
      </w:pPr>
      <w:r w:rsidRPr="00285089">
        <w:rPr>
          <w:lang w:val="el-GR"/>
        </w:rPr>
        <w:t xml:space="preserve">Η ΟΤΔ </w:t>
      </w:r>
      <w:r w:rsidR="001A00FF" w:rsidRPr="00285089">
        <w:rPr>
          <w:lang w:val="el-GR"/>
        </w:rPr>
        <w:t xml:space="preserve">διατυπώνει γνώμη, θετική ή αρνητική, επί του σχεδίου σύμβασης, εντός προθεσμίας είκοσι (20) εργάσιμων ημερών από την υποβολή του αιτήματος. Σε περίπτωση άπρακτης παρέλευσης της εικοσαήμερης προθεσμίας, λογίζεται ότι η ΟΤΔ έχει παράσχει θετική γνώμη. </w:t>
      </w:r>
    </w:p>
    <w:p w14:paraId="13171A5C" w14:textId="56A5A244" w:rsidR="000A2B54" w:rsidRPr="00285089" w:rsidRDefault="008F1B46" w:rsidP="000B405A">
      <w:pPr>
        <w:spacing w:line="276" w:lineRule="auto"/>
        <w:rPr>
          <w:lang w:val="el-GR"/>
        </w:rPr>
      </w:pPr>
      <w:r w:rsidRPr="00285089">
        <w:rPr>
          <w:lang w:val="el-GR"/>
        </w:rPr>
        <w:t xml:space="preserve">Τα αποτελέσματα της εξέτασης αποτυπώνονται σε Λίστα Εξέτασης Σχεδίου Σύμβασης και με βάση τα στοιχεία της </w:t>
      </w:r>
      <w:r w:rsidR="005E76A5" w:rsidRPr="00285089">
        <w:rPr>
          <w:lang w:val="el-GR"/>
        </w:rPr>
        <w:t xml:space="preserve">η </w:t>
      </w:r>
      <w:r w:rsidRPr="00285089">
        <w:rPr>
          <w:lang w:val="el-GR"/>
        </w:rPr>
        <w:t xml:space="preserve">ΟΤΔ, διατυπώνει με απόφαση </w:t>
      </w:r>
      <w:r w:rsidR="005E76A5" w:rsidRPr="00285089">
        <w:rPr>
          <w:lang w:val="el-GR"/>
        </w:rPr>
        <w:t xml:space="preserve">της ΕΔΠ, γνώμη, θετική ή αρνητική, επί </w:t>
      </w:r>
      <w:r w:rsidRPr="00285089">
        <w:rPr>
          <w:lang w:val="el-GR"/>
        </w:rPr>
        <w:t>της διαδικασίας ανάθεσης και του σχεδίου σύμβασης</w:t>
      </w:r>
      <w:r w:rsidR="005E76A5" w:rsidRPr="00285089">
        <w:rPr>
          <w:lang w:val="el-GR"/>
        </w:rPr>
        <w:t xml:space="preserve">. </w:t>
      </w:r>
      <w:r w:rsidRPr="00285089">
        <w:rPr>
          <w:lang w:val="el-GR"/>
        </w:rPr>
        <w:t xml:space="preserve"> </w:t>
      </w:r>
    </w:p>
    <w:p w14:paraId="2CB5C6AC" w14:textId="5798DC09" w:rsidR="008F1B46" w:rsidRPr="00285089" w:rsidRDefault="008F1B46" w:rsidP="000B405A">
      <w:pPr>
        <w:spacing w:line="276" w:lineRule="auto"/>
        <w:rPr>
          <w:lang w:val="el-GR"/>
        </w:rPr>
      </w:pPr>
      <w:r w:rsidRPr="00285089">
        <w:rPr>
          <w:lang w:val="el-GR"/>
        </w:rPr>
        <w:t>Το περιεχόμενο της Λίστας Εξέτασης Σχεδίου Σύμβασης, περιγράφ</w:t>
      </w:r>
      <w:r w:rsidR="005E76A5" w:rsidRPr="00285089">
        <w:rPr>
          <w:lang w:val="el-GR"/>
        </w:rPr>
        <w:t>ε</w:t>
      </w:r>
      <w:r w:rsidRPr="00285089">
        <w:rPr>
          <w:lang w:val="el-GR"/>
        </w:rPr>
        <w:t xml:space="preserve">ται </w:t>
      </w:r>
      <w:r w:rsidR="005E76A5" w:rsidRPr="00285089">
        <w:rPr>
          <w:lang w:val="el-GR"/>
        </w:rPr>
        <w:t>σε σχετικό οδηγό</w:t>
      </w:r>
      <w:r w:rsidRPr="00285089">
        <w:rPr>
          <w:lang w:val="el-GR"/>
        </w:rPr>
        <w:t xml:space="preserve"> της ΕΥΕ ΠΑΑ 2014-2020. </w:t>
      </w:r>
    </w:p>
    <w:p w14:paraId="0D1031E9" w14:textId="0BD61055" w:rsidR="00823ABA" w:rsidRPr="00285089" w:rsidRDefault="008F1B46" w:rsidP="000B405A">
      <w:pPr>
        <w:spacing w:line="276" w:lineRule="auto"/>
        <w:rPr>
          <w:lang w:val="el-GR"/>
        </w:rPr>
      </w:pPr>
      <w:r w:rsidRPr="00285089">
        <w:rPr>
          <w:lang w:val="el-GR"/>
        </w:rPr>
        <w:t xml:space="preserve">Η θετική γνώμη της </w:t>
      </w:r>
      <w:r w:rsidR="005E76A5" w:rsidRPr="00285089">
        <w:rPr>
          <w:lang w:val="el-GR"/>
        </w:rPr>
        <w:t>ΟΤΔ</w:t>
      </w:r>
      <w:r w:rsidRPr="00285089">
        <w:rPr>
          <w:lang w:val="el-GR"/>
        </w:rPr>
        <w:t xml:space="preserve"> αποτελεί όρο για τη </w:t>
      </w:r>
      <w:r w:rsidR="005E4C82" w:rsidRPr="00285089">
        <w:rPr>
          <w:lang w:val="el-GR"/>
        </w:rPr>
        <w:t>χρηματοδότηση</w:t>
      </w:r>
      <w:r w:rsidRPr="00285089">
        <w:rPr>
          <w:lang w:val="el-GR"/>
        </w:rPr>
        <w:t xml:space="preserve"> της πράξης και αναφέρεται ρητά, στην απόφαση ανάθεσης και στα συμβατικά κείμενα. </w:t>
      </w:r>
    </w:p>
    <w:p w14:paraId="488173B2" w14:textId="686FF7E4" w:rsidR="005E4C82" w:rsidRPr="00285089" w:rsidRDefault="005E4C82" w:rsidP="000B405A">
      <w:pPr>
        <w:spacing w:line="276" w:lineRule="auto"/>
        <w:rPr>
          <w:lang w:val="el-GR"/>
        </w:rPr>
      </w:pPr>
      <w:r w:rsidRPr="00285089">
        <w:rPr>
          <w:lang w:val="el-GR"/>
        </w:rPr>
        <w:t xml:space="preserve">Στην περίπτωση έκδοσης θετικής γνώμης από την </w:t>
      </w:r>
      <w:r w:rsidR="005E76A5" w:rsidRPr="00285089">
        <w:rPr>
          <w:lang w:val="el-GR"/>
        </w:rPr>
        <w:t>ΟΤΔ</w:t>
      </w:r>
      <w:r w:rsidRPr="00285089">
        <w:rPr>
          <w:lang w:val="el-GR"/>
        </w:rPr>
        <w:t xml:space="preserve">, ο δικαιούχος προβαίνει στην υπογραφή του εγκεκριμένου σχεδίου σύμβασης. Αντίγραφο της υπογραφείσας σύμβασης και των συνοδευτικών εγγράφων αποστέλλονται από τον δικαιούχο στην ΟΤΔ. </w:t>
      </w:r>
    </w:p>
    <w:p w14:paraId="32CF1D73" w14:textId="7EB996D7" w:rsidR="005E4C82" w:rsidRPr="00285089" w:rsidRDefault="005E4C82" w:rsidP="000B405A">
      <w:pPr>
        <w:spacing w:line="276" w:lineRule="auto"/>
        <w:rPr>
          <w:lang w:val="el-GR"/>
        </w:rPr>
      </w:pPr>
      <w:r w:rsidRPr="00285089">
        <w:rPr>
          <w:lang w:val="el-GR"/>
        </w:rPr>
        <w:t xml:space="preserve">Στην περίπτωση αρνητικής γνώμης, η </w:t>
      </w:r>
      <w:r w:rsidR="005E76A5" w:rsidRPr="00285089">
        <w:rPr>
          <w:lang w:val="el-GR"/>
        </w:rPr>
        <w:t>ΟΤΔ</w:t>
      </w:r>
      <w:r w:rsidRPr="00285089">
        <w:rPr>
          <w:lang w:val="el-GR"/>
        </w:rPr>
        <w:t xml:space="preserve">, 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 </w:t>
      </w:r>
    </w:p>
    <w:p w14:paraId="5BEDDC1C" w14:textId="1D10508D" w:rsidR="005E4C82" w:rsidRPr="00285089" w:rsidRDefault="005E4C82" w:rsidP="000B405A">
      <w:pPr>
        <w:spacing w:line="276" w:lineRule="auto"/>
        <w:rPr>
          <w:lang w:val="el-GR"/>
        </w:rPr>
      </w:pPr>
      <w:r w:rsidRPr="00285089">
        <w:rPr>
          <w:lang w:val="el-GR"/>
        </w:rPr>
        <w:t xml:space="preserve">Στο πλαίσιο αυτό διευκρινίζονται τα εξής: </w:t>
      </w:r>
    </w:p>
    <w:p w14:paraId="03D865A1" w14:textId="1DDD8B5D" w:rsidR="00FB3984" w:rsidRPr="00285089" w:rsidRDefault="00FB3984" w:rsidP="00CF1740">
      <w:pPr>
        <w:pStyle w:val="a4"/>
        <w:numPr>
          <w:ilvl w:val="0"/>
          <w:numId w:val="19"/>
        </w:numPr>
        <w:spacing w:line="276" w:lineRule="auto"/>
      </w:pPr>
      <w:r w:rsidRPr="00285089">
        <w:t>Στην περίπτωση που το αίτημα του δικαιούχου δε συνοδεύεται από το σύνολο των απαιτούμενων για την εξέταση εγγράφων, η ΟΤΔ, ενημερώνει άμεσα το δικαιούχο</w:t>
      </w:r>
      <w:r w:rsidR="005E76A5" w:rsidRPr="00285089">
        <w:t>,</w:t>
      </w:r>
      <w:r w:rsidRPr="00285089">
        <w:t xml:space="preserve"> για την υποχρέωση υποβολής των συμπληρωματικών στοιχείων. Τα εν λόγω στοιχεία υποβάλλονται από το δικαιούχο μέσω του ΟΠΣΑ, εντός προθεσμίας επτά (7) εργάσιμων ημερών από την επόμενη της ενημέρωσης του δικαιούχου. </w:t>
      </w:r>
    </w:p>
    <w:p w14:paraId="6EF41820" w14:textId="7BDB87CD" w:rsidR="00FB3984" w:rsidRPr="00285089" w:rsidRDefault="00FB3984" w:rsidP="000B405A">
      <w:pPr>
        <w:pStyle w:val="a4"/>
        <w:spacing w:line="276" w:lineRule="auto"/>
      </w:pPr>
      <w:r w:rsidRPr="00285089">
        <w:t xml:space="preserve">Παράλληλα με την ηλεκτρονική υποβολή, ο δικαιούχος οφείλει να αποστείλει στην ΟΤΔ, όσα δικαιολογητικά δεν αναρτώνται στο ΟΠΣΑΑ. Ως ημερομηνία υποβολής των </w:t>
      </w:r>
      <w:r w:rsidRPr="00285089">
        <w:lastRenderedPageBreak/>
        <w:t xml:space="preserve">συμπληρωματικών στοιχείων ή αλλαγών, θεωρείται η ημερομηνία πρωτοκόλλησης του σχετικού διαβιβαστικού, από την ΟΤΔ. </w:t>
      </w:r>
    </w:p>
    <w:p w14:paraId="2FF5C16E" w14:textId="1D8E97F7" w:rsidR="00FB3984" w:rsidRPr="00285089" w:rsidRDefault="00B8509E" w:rsidP="000B405A">
      <w:pPr>
        <w:pStyle w:val="a4"/>
        <w:spacing w:line="276" w:lineRule="auto"/>
      </w:pPr>
      <w:r w:rsidRPr="00285089">
        <w:t xml:space="preserve">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ΟΤΔ, στη διάθεσή της για να εκφράσει </w:t>
      </w:r>
      <w:r w:rsidR="005E76A5" w:rsidRPr="00285089">
        <w:t>γνώμη</w:t>
      </w:r>
      <w:r w:rsidRPr="00285089">
        <w:t xml:space="preserve">. </w:t>
      </w:r>
    </w:p>
    <w:p w14:paraId="669CF8F2" w14:textId="41AA6D0A" w:rsidR="00B8509E" w:rsidRPr="00285089" w:rsidRDefault="00B8509E" w:rsidP="000B405A">
      <w:pPr>
        <w:pStyle w:val="a4"/>
        <w:spacing w:line="276" w:lineRule="auto"/>
      </w:pPr>
      <w:r w:rsidRPr="00285089">
        <w:t xml:space="preserve">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w:t>
      </w:r>
      <w:r w:rsidR="00F53E97" w:rsidRPr="00285089">
        <w:t xml:space="preserve">ΟΤΔ. </w:t>
      </w:r>
      <w:r w:rsidRPr="00285089">
        <w:t xml:space="preserve">Ο δικαιούχος έχει την δυνατότητα υποβολής νέου αιτήματος, το οποίο συνεπάγεται την </w:t>
      </w:r>
      <w:r w:rsidR="007122D3" w:rsidRPr="00285089">
        <w:t>έναρξη</w:t>
      </w:r>
      <w:r w:rsidRPr="00285089">
        <w:t xml:space="preserve"> νέας προθεσμίας για την ολοκλήρωση της διαδικασίας.</w:t>
      </w:r>
    </w:p>
    <w:p w14:paraId="298DC00B" w14:textId="7DEDD521" w:rsidR="007122D3" w:rsidRPr="00285089" w:rsidRDefault="007122D3" w:rsidP="00CF1740">
      <w:pPr>
        <w:pStyle w:val="a4"/>
        <w:numPr>
          <w:ilvl w:val="0"/>
          <w:numId w:val="19"/>
        </w:numPr>
        <w:spacing w:line="276" w:lineRule="auto"/>
      </w:pPr>
      <w:r w:rsidRPr="00285089">
        <w:t xml:space="preserve">Κατά την διενέργεια του ελέγχου, εάν η ΟΤΔ, διαπιστώσει ότι το αίτημα του δικαιούχου χρειάζεται βελτιωτικές ή υποχρεωτικές αλλαγές, ειδοποιεί άμεσα το δικαιούχο για τα ζητήματα που έχουν ανακύψει, για να τροποποιήσει το αίτημά του. </w:t>
      </w:r>
    </w:p>
    <w:p w14:paraId="28163E10" w14:textId="6FD21743" w:rsidR="007122D3" w:rsidRPr="00285089" w:rsidRDefault="007122D3" w:rsidP="000B405A">
      <w:pPr>
        <w:pStyle w:val="a4"/>
        <w:spacing w:line="276" w:lineRule="auto"/>
      </w:pPr>
      <w:r w:rsidRPr="00285089">
        <w:t xml:space="preserve">Ο δικαιούχος </w:t>
      </w:r>
      <w:r w:rsidR="00175D16" w:rsidRPr="00285089">
        <w:t xml:space="preserve">οφείλει να υιοθετήσει τις υποχρεωτικές αλλαγές και να υποβάλλει εκ νέου το αίτημα εντός επτά (7) εργάσιμων ημερών, από την επομένη της κοινοποίησης της σχετικής ειδοποίησης από την ΟΤΔ. Το χρονικό διάστημα από την ενημέρωση του δικαιούχου μέχρι την επανυποβολή από αυτόν του αιτήματος δεν προσμετράται στην προθεσμία των </w:t>
      </w:r>
      <w:r w:rsidR="00854BAA" w:rsidRPr="00285089">
        <w:t>είκοσι</w:t>
      </w:r>
      <w:r w:rsidR="00175D16" w:rsidRPr="00285089">
        <w:t xml:space="preserve"> (</w:t>
      </w:r>
      <w:r w:rsidR="00854BAA" w:rsidRPr="00285089">
        <w:t>2</w:t>
      </w:r>
      <w:r w:rsidR="00175D16" w:rsidRPr="00285089">
        <w:t xml:space="preserve">0) εργάσιμων ημερών που έχει η ΟΤΔ στη διάθεσή της για να εκφράσει </w:t>
      </w:r>
      <w:r w:rsidR="00854BAA" w:rsidRPr="00285089">
        <w:t>γνώμη</w:t>
      </w:r>
      <w:r w:rsidR="00175D16" w:rsidRPr="00285089">
        <w:t xml:space="preserve">. </w:t>
      </w:r>
    </w:p>
    <w:p w14:paraId="27757E6B" w14:textId="2A200224" w:rsidR="00175D16" w:rsidRPr="00285089" w:rsidRDefault="00175D16" w:rsidP="000B405A">
      <w:pPr>
        <w:pStyle w:val="a4"/>
        <w:spacing w:line="276" w:lineRule="auto"/>
      </w:pPr>
      <w:r w:rsidRPr="00285089">
        <w:t xml:space="preserve">Ελλιπής υιοθέτηση </w:t>
      </w:r>
      <w:r w:rsidR="00A23C96" w:rsidRPr="00285089">
        <w:t xml:space="preserve">των υποχρεωτικών αλλαγών ή άπρακτη παρέλευση της προθεσμίας επανυποβολής του αιτήματος ή εκπρόθεσμη υποβολή του επιφέρει υποχρεωτικά την έκδοση από την </w:t>
      </w:r>
      <w:r w:rsidR="00854BAA" w:rsidRPr="00285089">
        <w:t xml:space="preserve">ΟΤΔ </w:t>
      </w:r>
      <w:r w:rsidR="00A23C96" w:rsidRPr="00285089">
        <w:t xml:space="preserve">αρνητικής γνώμης. </w:t>
      </w:r>
    </w:p>
    <w:p w14:paraId="53A6628D" w14:textId="48E79696" w:rsidR="00A23C96" w:rsidRPr="00285089" w:rsidRDefault="00A23C96" w:rsidP="000B405A">
      <w:pPr>
        <w:pStyle w:val="a4"/>
        <w:spacing w:line="276" w:lineRule="auto"/>
      </w:pPr>
      <w:r w:rsidRPr="00285089">
        <w:t xml:space="preserve">Στην περίπτωση αυτή ο δικαιούχος έχει την δυνατότητα υποβολής νέου αιτήματος, το οποίο συνεπάγεται την έναρξη νέων προθεσμιών για την ολοκλήρωση της διαδικασίας. </w:t>
      </w:r>
    </w:p>
    <w:p w14:paraId="72CDE0F1" w14:textId="4423C809" w:rsidR="00A23C96" w:rsidRPr="00285089" w:rsidRDefault="00A23C96" w:rsidP="00CF1740">
      <w:pPr>
        <w:pStyle w:val="a4"/>
        <w:numPr>
          <w:ilvl w:val="0"/>
          <w:numId w:val="17"/>
        </w:numPr>
        <w:spacing w:line="276" w:lineRule="auto"/>
      </w:pPr>
      <w:r w:rsidRPr="00285089">
        <w:t xml:space="preserve">Στις περιπτώσεις που η εξέταση της διαδικασίας ανάθεσης δημόσιας σύμβασης διενεργείται </w:t>
      </w:r>
      <w:r w:rsidR="00C46EF9" w:rsidRPr="00285089">
        <w:t>κατά</w:t>
      </w:r>
      <w:r w:rsidRPr="00285089">
        <w:t xml:space="preserve"> την πρώτη αίτηση πληρωμής του δικαιούχου</w:t>
      </w:r>
      <w:r w:rsidR="00503AA7" w:rsidRPr="00285089">
        <w:t xml:space="preserve"> και προκύψουν ζητήματα που δεν θεραπεύονται, με συνέπεια την έκφραση αρνητικής γνώμης από την ΟΤΔ, τότε </w:t>
      </w:r>
      <w:r w:rsidR="00C46EF9" w:rsidRPr="00285089">
        <w:t xml:space="preserve">ανακαλείται η απόφαση ένταξης της πράξης. </w:t>
      </w:r>
    </w:p>
    <w:p w14:paraId="189C8D8A" w14:textId="4ECA021C" w:rsidR="00854DF9" w:rsidRPr="00285089" w:rsidRDefault="000E292F" w:rsidP="00CF1740">
      <w:pPr>
        <w:pStyle w:val="a4"/>
        <w:numPr>
          <w:ilvl w:val="0"/>
          <w:numId w:val="17"/>
        </w:numPr>
        <w:spacing w:line="276" w:lineRule="auto"/>
      </w:pPr>
      <w:r w:rsidRPr="00285089">
        <w:t>Για δημόσιες συμβάσεις που κατά τη φάση αξιολόγησης της αίτησης στήριξης έχει ήδη υπογραφεί η σχετική σύμβαση, η εξέταση της διαδικασίας ανάθεσης δημόσιας σύμβασης διενεργείται κατά την αξιολόγηση του αιτήματος στήριξης</w:t>
      </w:r>
      <w:r w:rsidR="00503AA7" w:rsidRPr="00285089">
        <w:t xml:space="preserve">. </w:t>
      </w:r>
      <w:r w:rsidRPr="00285089">
        <w:t xml:space="preserve"> Ανάλογα με την γνώμη της </w:t>
      </w:r>
      <w:r w:rsidR="00503AA7" w:rsidRPr="00285089">
        <w:t>ΟΤΔ</w:t>
      </w:r>
      <w:r w:rsidRPr="00285089">
        <w:t xml:space="preserve">, αξιολογείται </w:t>
      </w:r>
      <w:r w:rsidR="00854DF9" w:rsidRPr="00285089">
        <w:t xml:space="preserve">θετικά ή αρνητικά η αίτηση στήριξης. </w:t>
      </w:r>
    </w:p>
    <w:p w14:paraId="1DF6EC20" w14:textId="58B7D12B" w:rsidR="00854DF9" w:rsidRPr="00285089" w:rsidRDefault="00854DF9" w:rsidP="000B405A">
      <w:pPr>
        <w:pStyle w:val="a4"/>
        <w:spacing w:line="276" w:lineRule="auto"/>
      </w:pPr>
      <w:r w:rsidRPr="00285089">
        <w:t xml:space="preserve">Όταν η διαδικασία ανάθεσης δημόσιας σύμβασης διενεργηθεί μετά το πέρας της διαδικασίας αξιολόγησης των αιτήσεων στήριξης και πριν την ένταξη της πράξης, με ευθύνη του δυνητικού δικαιούχου ενημερώνεται η ΟΤΔ, και η θετική </w:t>
      </w:r>
      <w:r w:rsidR="00503AA7" w:rsidRPr="00285089">
        <w:t xml:space="preserve">της </w:t>
      </w:r>
      <w:r w:rsidRPr="00285089">
        <w:t xml:space="preserve">γνώμη είναι απαραίτητη για την έκδοση της απόφασης ένταξης της πράξης. </w:t>
      </w:r>
    </w:p>
    <w:p w14:paraId="6196830B" w14:textId="77777777" w:rsidR="00854DF9" w:rsidRPr="00285089" w:rsidRDefault="00854DF9" w:rsidP="000B405A">
      <w:pPr>
        <w:pStyle w:val="a4"/>
        <w:spacing w:line="276" w:lineRule="auto"/>
      </w:pPr>
      <w:r w:rsidRPr="00285089">
        <w:t xml:space="preserve">Η έγκριση της διαδικασίας θεωρείται ότι έχει γίνει με την ένταξη του έργου και την έκδοση της σχετικής απόφασης, στην οποία πρέπει να γίνεται ρητή αναφορά στα έχοντας υπόψη αυτής. </w:t>
      </w:r>
    </w:p>
    <w:p w14:paraId="55A5DF3A" w14:textId="1EFC3F7C" w:rsidR="000B405A" w:rsidRPr="00285089" w:rsidRDefault="000B405A" w:rsidP="008A5740">
      <w:pPr>
        <w:spacing w:line="276" w:lineRule="auto"/>
        <w:rPr>
          <w:lang w:val="el-GR"/>
        </w:rPr>
      </w:pPr>
      <w:r w:rsidRPr="00285089">
        <w:rPr>
          <w:lang w:val="el-GR"/>
        </w:rPr>
        <w:t xml:space="preserve">Με την οριστικοποίηση του αποτελέσματος της εξέτασης του αιτήματος έγκρισης διακήρυξης και εφόσον αυτό είναι θετικό και για τα έργα που δημοπρατήθηκαν πριν την έκδοση της απόφασης ένταξης, δημιουργείται αυτόματα από το ΟΠΣΑΑ αίτηση έγκρισης ανάληψης νομικής δέσμευσης. Ο δικαιούχος συμπληρώνει τα στοιχεία του αιτήματος και αφού </w:t>
      </w:r>
      <w:r w:rsidR="008A5740" w:rsidRPr="00285089">
        <w:rPr>
          <w:lang w:val="el-GR"/>
        </w:rPr>
        <w:t>αυτό εξετασθεί από την ΟΤΔ, το υποβάλλει οριστικά. Ακολούθως καταχωρίζε</w:t>
      </w:r>
      <w:r w:rsidR="00503AA7" w:rsidRPr="00285089">
        <w:rPr>
          <w:lang w:val="el-GR"/>
        </w:rPr>
        <w:t>τα</w:t>
      </w:r>
      <w:r w:rsidR="008A5740" w:rsidRPr="00285089">
        <w:rPr>
          <w:lang w:val="el-GR"/>
        </w:rPr>
        <w:t xml:space="preserve">ι το αποτέλεσμα της εξέτασης του αιτήματος. </w:t>
      </w:r>
    </w:p>
    <w:p w14:paraId="33189725" w14:textId="61E53DCD" w:rsidR="00E54AB5" w:rsidRPr="00083485" w:rsidRDefault="00E54AB5" w:rsidP="00E54AB5">
      <w:pPr>
        <w:rPr>
          <w:highlight w:val="yellow"/>
          <w:lang w:val="el-GR"/>
        </w:rPr>
      </w:pPr>
    </w:p>
    <w:p w14:paraId="3280B9E4" w14:textId="77777777" w:rsidR="008A5740" w:rsidRPr="00285089" w:rsidRDefault="008A5740" w:rsidP="00E54AB5">
      <w:pPr>
        <w:rPr>
          <w:lang w:val="el-GR"/>
        </w:rPr>
      </w:pPr>
    </w:p>
    <w:p w14:paraId="516B44ED" w14:textId="60D475A8" w:rsidR="00E54AB5" w:rsidRPr="00285089" w:rsidRDefault="00743572" w:rsidP="00CF1740">
      <w:pPr>
        <w:pStyle w:val="1"/>
        <w:numPr>
          <w:ilvl w:val="1"/>
          <w:numId w:val="12"/>
        </w:numPr>
        <w:rPr>
          <w:rFonts w:ascii="Verdana" w:hAnsi="Verdana"/>
          <w:sz w:val="22"/>
          <w:szCs w:val="22"/>
          <w:lang w:val="el-GR"/>
        </w:rPr>
      </w:pPr>
      <w:bookmarkStart w:id="14" w:name="_Toc178681709"/>
      <w:r w:rsidRPr="00285089">
        <w:rPr>
          <w:rFonts w:ascii="Verdana" w:hAnsi="Verdana"/>
          <w:sz w:val="22"/>
          <w:szCs w:val="22"/>
          <w:lang w:val="el-GR"/>
        </w:rPr>
        <w:t>Προέγκριση τ</w:t>
      </w:r>
      <w:r w:rsidR="00A40D76" w:rsidRPr="00285089">
        <w:rPr>
          <w:rFonts w:ascii="Verdana" w:hAnsi="Verdana"/>
          <w:sz w:val="22"/>
          <w:szCs w:val="22"/>
          <w:lang w:val="el-GR"/>
        </w:rPr>
        <w:t>ροποποίηση νομικής δέσμευσης</w:t>
      </w:r>
      <w:bookmarkEnd w:id="14"/>
    </w:p>
    <w:p w14:paraId="7A9EE9A3" w14:textId="77777777" w:rsidR="003B76C6" w:rsidRPr="00285089" w:rsidRDefault="005043EC" w:rsidP="00FE6F93">
      <w:pPr>
        <w:spacing w:line="276" w:lineRule="auto"/>
        <w:rPr>
          <w:lang w:val="el-GR"/>
        </w:rPr>
      </w:pPr>
      <w:r w:rsidRPr="00285089">
        <w:rPr>
          <w:lang w:val="el-GR"/>
        </w:rPr>
        <w:t>Σε περίπτωση τροποποίησης της σύμβασης ο έλεγχος διενεργείται πριν την υπογραφή της τροποποίησης</w:t>
      </w:r>
      <w:r w:rsidR="003B76C6" w:rsidRPr="00285089">
        <w:rPr>
          <w:lang w:val="el-GR"/>
        </w:rPr>
        <w:t xml:space="preserve">: </w:t>
      </w:r>
    </w:p>
    <w:p w14:paraId="56DEE9EF" w14:textId="49C50964" w:rsidR="005043EC" w:rsidRPr="00285089" w:rsidRDefault="003B76C6" w:rsidP="003B76C6">
      <w:pPr>
        <w:pStyle w:val="a4"/>
        <w:numPr>
          <w:ilvl w:val="0"/>
          <w:numId w:val="29"/>
        </w:numPr>
        <w:spacing w:line="276" w:lineRule="auto"/>
      </w:pPr>
      <w:r w:rsidRPr="00285089">
        <w:lastRenderedPageBreak/>
        <w:t>για συμβάσεις έργων, προμηθειών ή υπηρεσιών με εκτιμώμενη αξία ανώτερη των εξήντα χιλιάδων ευρώ (60.000,00€, χωρίς ΦΠΑ</w:t>
      </w:r>
      <w:r w:rsidR="005043EC" w:rsidRPr="00285089">
        <w:t xml:space="preserve">. </w:t>
      </w:r>
    </w:p>
    <w:p w14:paraId="270621C3" w14:textId="488454CD" w:rsidR="003B76C6" w:rsidRPr="00285089" w:rsidRDefault="003B76C6" w:rsidP="003B76C6">
      <w:pPr>
        <w:pStyle w:val="a4"/>
        <w:numPr>
          <w:ilvl w:val="0"/>
          <w:numId w:val="29"/>
        </w:numPr>
        <w:spacing w:line="276" w:lineRule="auto"/>
      </w:pPr>
      <w:r w:rsidRPr="00285089">
        <w:t>Κατά την πρώτη δήλωση δαπάνης της τροποποιημένης σύμβασης στις συμβάσεις έργων, προμηθειών ή υπηρεσιών με εκτιμώμενη αξία ίση ή κατώτερη των εξήντα χιλιάδων ευρώ (60.000,00€), χωρίς ΦΠΑ.</w:t>
      </w:r>
    </w:p>
    <w:p w14:paraId="7AB2F855" w14:textId="022F5456" w:rsidR="005043EC" w:rsidRPr="00285089" w:rsidRDefault="005043EC" w:rsidP="00FE6F93">
      <w:pPr>
        <w:spacing w:line="276" w:lineRule="auto"/>
        <w:rPr>
          <w:lang w:val="el-GR"/>
        </w:rPr>
      </w:pPr>
      <w:r w:rsidRPr="00285089">
        <w:rPr>
          <w:lang w:val="el-GR"/>
        </w:rPr>
        <w:t xml:space="preserve">Σε κάθε περίπτωση η θετική γνώμη της </w:t>
      </w:r>
      <w:r w:rsidR="003B76C6" w:rsidRPr="00285089">
        <w:rPr>
          <w:lang w:val="el-GR"/>
        </w:rPr>
        <w:t>ΟΤΔ</w:t>
      </w:r>
      <w:r w:rsidRPr="00285089">
        <w:rPr>
          <w:lang w:val="el-GR"/>
        </w:rPr>
        <w:t xml:space="preserve"> αποτελεί όρο για την πληρωμή του δικαιούχου</w:t>
      </w:r>
      <w:r w:rsidR="003B76C6" w:rsidRPr="00285089">
        <w:rPr>
          <w:lang w:val="el-GR"/>
        </w:rPr>
        <w:t xml:space="preserve">. </w:t>
      </w:r>
      <w:r w:rsidRPr="00285089">
        <w:rPr>
          <w:lang w:val="el-GR"/>
        </w:rPr>
        <w:t xml:space="preserve"> </w:t>
      </w:r>
    </w:p>
    <w:p w14:paraId="5E9A37E0" w14:textId="4CA7D375" w:rsidR="005043EC" w:rsidRPr="00285089" w:rsidRDefault="005043EC" w:rsidP="00FE6F93">
      <w:pPr>
        <w:spacing w:line="276" w:lineRule="auto"/>
        <w:rPr>
          <w:lang w:val="el-GR"/>
        </w:rPr>
      </w:pPr>
      <w:r w:rsidRPr="00285089">
        <w:rPr>
          <w:lang w:val="el-GR"/>
        </w:rPr>
        <w:t xml:space="preserve">Ο δικαιούχος υποβάλλει, μέσω του ΟΠΣΑΑ αίτημα για την εξέταση </w:t>
      </w:r>
      <w:r w:rsidR="00FE6F93" w:rsidRPr="00285089">
        <w:rPr>
          <w:lang w:val="el-GR"/>
        </w:rPr>
        <w:t xml:space="preserve">της διαδικασίας τροποποίησης της σύμβασης (νομικής δέσμευσης) συνοδευόμενο από τα απαραίτητα έγγραφα, όπως αυτά περιγράφονται </w:t>
      </w:r>
      <w:r w:rsidR="003B76C6" w:rsidRPr="00285089">
        <w:rPr>
          <w:lang w:val="el-GR"/>
        </w:rPr>
        <w:t>σε σχετικό οδηγό</w:t>
      </w:r>
      <w:r w:rsidR="00FE6F93" w:rsidRPr="00285089">
        <w:rPr>
          <w:lang w:val="el-GR"/>
        </w:rPr>
        <w:t xml:space="preserve"> της ΕΥΕ ΠΑΑ 2014-2020. </w:t>
      </w:r>
    </w:p>
    <w:p w14:paraId="3140BE93" w14:textId="0BC209E5" w:rsidR="00FE6F93" w:rsidRPr="00285089" w:rsidRDefault="00FE6F93" w:rsidP="00FE6F93">
      <w:pPr>
        <w:spacing w:line="276" w:lineRule="auto"/>
        <w:rPr>
          <w:lang w:val="el-GR"/>
        </w:rPr>
      </w:pPr>
      <w:r w:rsidRPr="00285089">
        <w:rPr>
          <w:lang w:val="el-GR"/>
        </w:rPr>
        <w:t xml:space="preserve">Μετά την ηλεκτρονική υποβολή, ο δικαιούχος οφείλει να αποστείλει στην ΟΤΔ, το αίτημα καθώς και τυχόν δικαιολογητικά που δεν αναρτώνται στο ΟΠΣΑΑ. </w:t>
      </w:r>
    </w:p>
    <w:p w14:paraId="2E023BF5" w14:textId="3A42EA07" w:rsidR="00FE6F93" w:rsidRPr="00285089" w:rsidRDefault="00FE6F93" w:rsidP="00FE6F93">
      <w:pPr>
        <w:spacing w:line="276" w:lineRule="auto"/>
        <w:rPr>
          <w:lang w:val="el-GR"/>
        </w:rPr>
      </w:pPr>
      <w:r w:rsidRPr="00285089">
        <w:rPr>
          <w:lang w:val="el-GR"/>
        </w:rPr>
        <w:t xml:space="preserve">Η ημερομηνία πρωτοκόλλησης της αποστολής αυτής, θεωρείται ως ημερομηνία υποβολής του αιτήματος. </w:t>
      </w:r>
    </w:p>
    <w:p w14:paraId="1B4013D0" w14:textId="40FCE473" w:rsidR="00E54AB5" w:rsidRPr="00285089" w:rsidRDefault="003C1D99" w:rsidP="00023D1E">
      <w:pPr>
        <w:spacing w:line="276" w:lineRule="auto"/>
        <w:rPr>
          <w:lang w:val="el-GR"/>
        </w:rPr>
      </w:pPr>
      <w:r w:rsidRPr="00285089">
        <w:rPr>
          <w:lang w:val="el-GR"/>
        </w:rPr>
        <w:t xml:space="preserve">Τα δικαιολογητικά που υποβάλλονται διαφέρουν ανάλογα με το αν το έργο είναι κατασκευής (βλ. Δικαιολογητικά </w:t>
      </w:r>
      <w:r w:rsidRPr="00285089">
        <w:rPr>
          <w:lang w:val="el-GR"/>
        </w:rPr>
        <w:fldChar w:fldCharType="begin"/>
      </w:r>
      <w:r w:rsidRPr="00285089">
        <w:rPr>
          <w:lang w:val="el-GR"/>
        </w:rPr>
        <w:instrText xml:space="preserve"> REF _Ref42250521 \h </w:instrText>
      </w:r>
      <w:r w:rsidR="007E2623" w:rsidRPr="00285089">
        <w:rPr>
          <w:lang w:val="el-GR"/>
        </w:rPr>
        <w:instrText xml:space="preserve"> \* MERGEFORMAT </w:instrText>
      </w:r>
      <w:r w:rsidRPr="00285089">
        <w:rPr>
          <w:lang w:val="el-GR"/>
        </w:rPr>
      </w:r>
      <w:r w:rsidRPr="00285089">
        <w:rPr>
          <w:lang w:val="el-GR"/>
        </w:rPr>
        <w:fldChar w:fldCharType="separate"/>
      </w:r>
      <w:r w:rsidR="00243B49" w:rsidRPr="00285089">
        <w:rPr>
          <w:lang w:val="el-GR"/>
        </w:rPr>
        <w:t xml:space="preserve">Πίνακας </w:t>
      </w:r>
      <w:r w:rsidR="00243B49" w:rsidRPr="00243B49">
        <w:rPr>
          <w:noProof/>
          <w:lang w:val="el-GR"/>
        </w:rPr>
        <w:t>3</w:t>
      </w:r>
      <w:r w:rsidRPr="00285089">
        <w:rPr>
          <w:lang w:val="el-GR"/>
        </w:rPr>
        <w:fldChar w:fldCharType="end"/>
      </w:r>
      <w:r w:rsidRPr="00285089">
        <w:rPr>
          <w:lang w:val="el-GR"/>
        </w:rPr>
        <w:t xml:space="preserve">) ή αν είναι έργο προμήθειας/υπηρεσίας (βλ. Δικαιολογητικά </w:t>
      </w:r>
      <w:r w:rsidRPr="00285089">
        <w:rPr>
          <w:lang w:val="el-GR"/>
        </w:rPr>
        <w:fldChar w:fldCharType="begin"/>
      </w:r>
      <w:r w:rsidRPr="00285089">
        <w:rPr>
          <w:lang w:val="el-GR"/>
        </w:rPr>
        <w:instrText xml:space="preserve"> REF _Ref42250543 \h </w:instrText>
      </w:r>
      <w:r w:rsidR="007E2623" w:rsidRPr="00285089">
        <w:rPr>
          <w:lang w:val="el-GR"/>
        </w:rPr>
        <w:instrText xml:space="preserve"> \* MERGEFORMAT </w:instrText>
      </w:r>
      <w:r w:rsidRPr="00285089">
        <w:rPr>
          <w:lang w:val="el-GR"/>
        </w:rPr>
      </w:r>
      <w:r w:rsidRPr="00285089">
        <w:rPr>
          <w:lang w:val="el-GR"/>
        </w:rPr>
        <w:fldChar w:fldCharType="separate"/>
      </w:r>
      <w:r w:rsidR="00243B49" w:rsidRPr="00285089">
        <w:rPr>
          <w:lang w:val="el-GR"/>
        </w:rPr>
        <w:t xml:space="preserve">Πίνακας </w:t>
      </w:r>
      <w:r w:rsidR="00243B49" w:rsidRPr="00243B49">
        <w:rPr>
          <w:noProof/>
          <w:lang w:val="el-GR"/>
        </w:rPr>
        <w:t>4</w:t>
      </w:r>
      <w:r w:rsidRPr="00285089">
        <w:rPr>
          <w:lang w:val="el-GR"/>
        </w:rPr>
        <w:fldChar w:fldCharType="end"/>
      </w:r>
      <w:r w:rsidRPr="00285089">
        <w:rPr>
          <w:lang w:val="el-GR"/>
        </w:rPr>
        <w:t>).</w:t>
      </w:r>
    </w:p>
    <w:p w14:paraId="7E32247F" w14:textId="64AF0E1A" w:rsidR="003B76C6" w:rsidRPr="00285089" w:rsidRDefault="003B76C6" w:rsidP="00FE6F93">
      <w:pPr>
        <w:spacing w:line="360" w:lineRule="auto"/>
        <w:rPr>
          <w:lang w:val="el-GR"/>
        </w:rPr>
      </w:pPr>
    </w:p>
    <w:p w14:paraId="47B4EA5B" w14:textId="4916C4DD" w:rsidR="00E54AB5" w:rsidRPr="00285089" w:rsidRDefault="00E54AB5" w:rsidP="00E54AB5">
      <w:pPr>
        <w:pStyle w:val="a7"/>
        <w:keepNext/>
        <w:rPr>
          <w:lang w:val="el-GR"/>
        </w:rPr>
      </w:pPr>
      <w:bookmarkStart w:id="15" w:name="_Ref42250521"/>
      <w:bookmarkStart w:id="16" w:name="_Toc42861125"/>
      <w:r w:rsidRPr="00285089">
        <w:rPr>
          <w:lang w:val="el-GR"/>
        </w:rPr>
        <w:t xml:space="preserve">Πίνακας </w:t>
      </w:r>
      <w:r w:rsidRPr="00285089">
        <w:fldChar w:fldCharType="begin"/>
      </w:r>
      <w:r w:rsidRPr="00285089">
        <w:rPr>
          <w:lang w:val="el-GR"/>
        </w:rPr>
        <w:instrText xml:space="preserve"> </w:instrText>
      </w:r>
      <w:r w:rsidRPr="00285089">
        <w:instrText>SEQ</w:instrText>
      </w:r>
      <w:r w:rsidRPr="00285089">
        <w:rPr>
          <w:lang w:val="el-GR"/>
        </w:rPr>
        <w:instrText xml:space="preserve"> Πίνακας \* </w:instrText>
      </w:r>
      <w:r w:rsidRPr="00285089">
        <w:instrText>ARABIC</w:instrText>
      </w:r>
      <w:r w:rsidRPr="00285089">
        <w:rPr>
          <w:lang w:val="el-GR"/>
        </w:rPr>
        <w:instrText xml:space="preserve"> </w:instrText>
      </w:r>
      <w:r w:rsidRPr="00285089">
        <w:fldChar w:fldCharType="separate"/>
      </w:r>
      <w:r w:rsidR="00243B49" w:rsidRPr="00243B49">
        <w:rPr>
          <w:noProof/>
          <w:lang w:val="el-GR"/>
        </w:rPr>
        <w:t>3</w:t>
      </w:r>
      <w:r w:rsidRPr="00285089">
        <w:rPr>
          <w:noProof/>
        </w:rPr>
        <w:fldChar w:fldCharType="end"/>
      </w:r>
      <w:bookmarkEnd w:id="15"/>
      <w:r w:rsidRPr="00285089">
        <w:rPr>
          <w:lang w:val="el-GR"/>
        </w:rPr>
        <w:t>: Δικαιολογητικά τροποποίησης νομικής δέσμευσης για έργο κατασκευής</w:t>
      </w:r>
      <w:bookmarkEnd w:id="16"/>
    </w:p>
    <w:tbl>
      <w:tblPr>
        <w:tblStyle w:val="4-1"/>
        <w:tblW w:w="5576" w:type="pct"/>
        <w:jc w:val="center"/>
        <w:tblLayout w:type="fixed"/>
        <w:tblLook w:val="04A0" w:firstRow="1" w:lastRow="0" w:firstColumn="1" w:lastColumn="0" w:noHBand="0" w:noVBand="1"/>
      </w:tblPr>
      <w:tblGrid>
        <w:gridCol w:w="1414"/>
        <w:gridCol w:w="3605"/>
        <w:gridCol w:w="2489"/>
        <w:gridCol w:w="1497"/>
        <w:gridCol w:w="1480"/>
      </w:tblGrid>
      <w:tr w:rsidR="00E54AB5" w:rsidRPr="00285089" w14:paraId="6F458B2E" w14:textId="77777777" w:rsidTr="00023D1E">
        <w:trPr>
          <w:cnfStyle w:val="100000000000" w:firstRow="1" w:lastRow="0" w:firstColumn="0" w:lastColumn="0" w:oddVBand="0" w:evenVBand="0" w:oddHBand="0"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028F8BDD" w14:textId="5A941ECF" w:rsidR="00E54AB5" w:rsidRPr="00285089" w:rsidRDefault="00E54AB5" w:rsidP="00631E53">
            <w:pPr>
              <w:spacing w:before="0" w:after="0"/>
              <w:jc w:val="center"/>
              <w:rPr>
                <w:sz w:val="16"/>
                <w:szCs w:val="16"/>
                <w:lang w:eastAsia="en-GB"/>
              </w:rPr>
            </w:pPr>
            <w:r w:rsidRPr="00285089">
              <w:rPr>
                <w:sz w:val="16"/>
                <w:szCs w:val="16"/>
                <w:lang w:eastAsia="en-GB"/>
              </w:rPr>
              <w:t>Κωδικός</w:t>
            </w:r>
          </w:p>
        </w:tc>
        <w:tc>
          <w:tcPr>
            <w:tcW w:w="1719" w:type="pct"/>
            <w:noWrap/>
            <w:vAlign w:val="center"/>
            <w:hideMark/>
          </w:tcPr>
          <w:p w14:paraId="57F558DA" w14:textId="7F6EDC0A" w:rsidR="00E54AB5" w:rsidRPr="00285089" w:rsidRDefault="00E54AB5" w:rsidP="00631E53">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Περιγραφή</w:t>
            </w:r>
          </w:p>
        </w:tc>
        <w:tc>
          <w:tcPr>
            <w:tcW w:w="1187" w:type="pct"/>
            <w:noWrap/>
            <w:vAlign w:val="center"/>
            <w:hideMark/>
          </w:tcPr>
          <w:p w14:paraId="7A5E8C8B" w14:textId="77777777" w:rsidR="00E54AB5" w:rsidRPr="00285089" w:rsidRDefault="00E54AB5" w:rsidP="00631E53">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Αιτιολογία</w:t>
            </w:r>
            <w:r w:rsidRPr="00285089">
              <w:rPr>
                <w:sz w:val="16"/>
                <w:szCs w:val="16"/>
                <w:lang w:eastAsia="en-GB"/>
              </w:rPr>
              <w:br/>
              <w:t>Τροποποίησης</w:t>
            </w:r>
          </w:p>
        </w:tc>
        <w:tc>
          <w:tcPr>
            <w:tcW w:w="714" w:type="pct"/>
            <w:noWrap/>
            <w:vAlign w:val="center"/>
            <w:hideMark/>
          </w:tcPr>
          <w:p w14:paraId="1842B02D" w14:textId="5AFC5A9A" w:rsidR="00E54AB5" w:rsidRPr="00285089" w:rsidRDefault="00E54AB5" w:rsidP="00631E53">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Υποχρεωτικό</w:t>
            </w:r>
          </w:p>
        </w:tc>
        <w:tc>
          <w:tcPr>
            <w:tcW w:w="706" w:type="pct"/>
            <w:noWrap/>
            <w:vAlign w:val="center"/>
            <w:hideMark/>
          </w:tcPr>
          <w:p w14:paraId="516D759B" w14:textId="77777777" w:rsidR="00E54AB5" w:rsidRPr="00285089" w:rsidRDefault="00E54AB5" w:rsidP="00631E53">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Υποχρέωση</w:t>
            </w:r>
            <w:r w:rsidRPr="00285089">
              <w:rPr>
                <w:sz w:val="16"/>
                <w:szCs w:val="16"/>
                <w:lang w:eastAsia="en-GB"/>
              </w:rPr>
              <w:br/>
              <w:t>Επισύναψης</w:t>
            </w:r>
          </w:p>
        </w:tc>
      </w:tr>
      <w:tr w:rsidR="00E54AB5" w:rsidRPr="00285089" w14:paraId="6C647BC8" w14:textId="77777777" w:rsidTr="00023D1E">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59F955AD" w14:textId="77777777" w:rsidR="00E54AB5" w:rsidRPr="00285089" w:rsidRDefault="00E54AB5" w:rsidP="00023D1E">
            <w:pPr>
              <w:spacing w:before="0" w:after="0"/>
              <w:jc w:val="center"/>
              <w:rPr>
                <w:sz w:val="16"/>
                <w:szCs w:val="16"/>
                <w:lang w:eastAsia="en-GB"/>
              </w:rPr>
            </w:pPr>
            <w:r w:rsidRPr="00285089">
              <w:rPr>
                <w:sz w:val="16"/>
                <w:szCs w:val="16"/>
                <w:lang w:eastAsia="en-GB"/>
              </w:rPr>
              <w:t>Δ_ΑΝ_11</w:t>
            </w:r>
          </w:p>
        </w:tc>
        <w:tc>
          <w:tcPr>
            <w:tcW w:w="1719" w:type="pct"/>
            <w:noWrap/>
            <w:vAlign w:val="center"/>
            <w:hideMark/>
          </w:tcPr>
          <w:p w14:paraId="4D58B253"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Διαβιβαστικό για προέγκριση Α.Π.Ε</w:t>
            </w:r>
          </w:p>
        </w:tc>
        <w:tc>
          <w:tcPr>
            <w:tcW w:w="1187" w:type="pct"/>
            <w:noWrap/>
            <w:vAlign w:val="center"/>
            <w:hideMark/>
          </w:tcPr>
          <w:p w14:paraId="5EBE0A3E"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Αίτημα Προέγκρισης Ανακεφαλαιωτικού Πίνακα Εργασιών (Α.Π.Ε.)</w:t>
            </w:r>
          </w:p>
        </w:tc>
        <w:tc>
          <w:tcPr>
            <w:tcW w:w="714" w:type="pct"/>
            <w:noWrap/>
            <w:vAlign w:val="center"/>
            <w:hideMark/>
          </w:tcPr>
          <w:p w14:paraId="3B9BE289"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664E7ED4"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5C2780E5" w14:textId="77777777" w:rsidTr="00023D1E">
        <w:trPr>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65ED8FA8" w14:textId="77777777" w:rsidR="00E54AB5" w:rsidRPr="00285089" w:rsidRDefault="00E54AB5" w:rsidP="00023D1E">
            <w:pPr>
              <w:spacing w:before="0" w:after="0"/>
              <w:jc w:val="center"/>
              <w:rPr>
                <w:sz w:val="16"/>
                <w:szCs w:val="16"/>
                <w:lang w:eastAsia="en-GB"/>
              </w:rPr>
            </w:pPr>
            <w:r w:rsidRPr="00285089">
              <w:rPr>
                <w:sz w:val="16"/>
                <w:szCs w:val="16"/>
                <w:lang w:eastAsia="en-GB"/>
              </w:rPr>
              <w:t>Δ_ΑΝ_12</w:t>
            </w:r>
          </w:p>
        </w:tc>
        <w:tc>
          <w:tcPr>
            <w:tcW w:w="1719" w:type="pct"/>
            <w:noWrap/>
            <w:vAlign w:val="center"/>
            <w:hideMark/>
          </w:tcPr>
          <w:p w14:paraId="65ACFE5D"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Αιτιολογική έκθεση Α.Π.Ε.</w:t>
            </w:r>
          </w:p>
        </w:tc>
        <w:tc>
          <w:tcPr>
            <w:tcW w:w="1187" w:type="pct"/>
            <w:noWrap/>
            <w:vAlign w:val="center"/>
            <w:hideMark/>
          </w:tcPr>
          <w:p w14:paraId="38A729ED"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Αίτημα Προέγκρισης Ανακεφαλαιωτικού Πίνακα Εργασιών (Α.Π.Ε.)</w:t>
            </w:r>
          </w:p>
        </w:tc>
        <w:tc>
          <w:tcPr>
            <w:tcW w:w="714" w:type="pct"/>
            <w:noWrap/>
            <w:vAlign w:val="center"/>
            <w:hideMark/>
          </w:tcPr>
          <w:p w14:paraId="00003168"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22742120"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4401B7A8" w14:textId="77777777" w:rsidTr="00023D1E">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7288C8A0" w14:textId="77777777" w:rsidR="00E54AB5" w:rsidRPr="00285089" w:rsidRDefault="00E54AB5" w:rsidP="00023D1E">
            <w:pPr>
              <w:spacing w:before="0" w:after="0"/>
              <w:jc w:val="center"/>
              <w:rPr>
                <w:sz w:val="16"/>
                <w:szCs w:val="16"/>
                <w:lang w:eastAsia="en-GB"/>
              </w:rPr>
            </w:pPr>
            <w:r w:rsidRPr="00285089">
              <w:rPr>
                <w:sz w:val="16"/>
                <w:szCs w:val="16"/>
                <w:lang w:eastAsia="en-GB"/>
              </w:rPr>
              <w:t>Δ_ΑΝ_13</w:t>
            </w:r>
          </w:p>
        </w:tc>
        <w:tc>
          <w:tcPr>
            <w:tcW w:w="1719" w:type="pct"/>
            <w:noWrap/>
            <w:vAlign w:val="center"/>
            <w:hideMark/>
          </w:tcPr>
          <w:p w14:paraId="04859080"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Σώμα (πίνακας) του Α.Π.Ε.</w:t>
            </w:r>
          </w:p>
        </w:tc>
        <w:tc>
          <w:tcPr>
            <w:tcW w:w="1187" w:type="pct"/>
            <w:noWrap/>
            <w:vAlign w:val="center"/>
            <w:hideMark/>
          </w:tcPr>
          <w:p w14:paraId="1305210C"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Αίτημα Προέγκρισης Ανακεφαλαιωτικού Πίνακα Εργασιών (Α.Π.Ε.)</w:t>
            </w:r>
          </w:p>
        </w:tc>
        <w:tc>
          <w:tcPr>
            <w:tcW w:w="714" w:type="pct"/>
            <w:noWrap/>
            <w:vAlign w:val="center"/>
            <w:hideMark/>
          </w:tcPr>
          <w:p w14:paraId="46D172B8"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6C2AE0DF"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41542E1E" w14:textId="77777777" w:rsidTr="00023D1E">
        <w:trPr>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10EF908F" w14:textId="77777777" w:rsidR="00E54AB5" w:rsidRPr="00285089" w:rsidRDefault="00E54AB5" w:rsidP="00023D1E">
            <w:pPr>
              <w:spacing w:before="0" w:after="0"/>
              <w:jc w:val="center"/>
              <w:rPr>
                <w:sz w:val="16"/>
                <w:szCs w:val="16"/>
                <w:lang w:eastAsia="en-GB"/>
              </w:rPr>
            </w:pPr>
            <w:r w:rsidRPr="00285089">
              <w:rPr>
                <w:sz w:val="16"/>
                <w:szCs w:val="16"/>
                <w:lang w:eastAsia="en-GB"/>
              </w:rPr>
              <w:t>Δ_ΑΝ_14</w:t>
            </w:r>
          </w:p>
        </w:tc>
        <w:tc>
          <w:tcPr>
            <w:tcW w:w="1719" w:type="pct"/>
            <w:noWrap/>
            <w:vAlign w:val="center"/>
            <w:hideMark/>
          </w:tcPr>
          <w:p w14:paraId="51898056"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val="el-GR" w:eastAsia="en-GB"/>
              </w:rPr>
              <w:t xml:space="preserve">Πρωτόκολλο Κανονισμού Τιμών Μονάδων Νέων Εργασιών (Π.Κ.Τ.Μ.Ν.Ε.) </w:t>
            </w:r>
            <w:r w:rsidRPr="00285089">
              <w:rPr>
                <w:sz w:val="16"/>
                <w:szCs w:val="16"/>
                <w:lang w:eastAsia="en-GB"/>
              </w:rPr>
              <w:t>(εφόσον υπάρχουν νέες εργασίες)</w:t>
            </w:r>
          </w:p>
        </w:tc>
        <w:tc>
          <w:tcPr>
            <w:tcW w:w="1187" w:type="pct"/>
            <w:noWrap/>
            <w:vAlign w:val="center"/>
            <w:hideMark/>
          </w:tcPr>
          <w:p w14:paraId="230D3A89"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Αίτημα Προέγκρισης Ανακεφαλαιωτικού Πίνακα Εργασιών (Α.Π.Ε.)</w:t>
            </w:r>
          </w:p>
        </w:tc>
        <w:tc>
          <w:tcPr>
            <w:tcW w:w="714" w:type="pct"/>
            <w:noWrap/>
            <w:vAlign w:val="center"/>
            <w:hideMark/>
          </w:tcPr>
          <w:p w14:paraId="4D8B64B3"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77A2F314"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121BFD95" w14:textId="77777777" w:rsidTr="00023D1E">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557A0572" w14:textId="77777777" w:rsidR="00E54AB5" w:rsidRPr="00285089" w:rsidRDefault="00E54AB5" w:rsidP="00023D1E">
            <w:pPr>
              <w:spacing w:before="0" w:after="0"/>
              <w:jc w:val="center"/>
              <w:rPr>
                <w:sz w:val="16"/>
                <w:szCs w:val="16"/>
                <w:lang w:eastAsia="en-GB"/>
              </w:rPr>
            </w:pPr>
            <w:r w:rsidRPr="00285089">
              <w:rPr>
                <w:sz w:val="16"/>
                <w:szCs w:val="16"/>
                <w:lang w:eastAsia="en-GB"/>
              </w:rPr>
              <w:t>Δ_ΑΝ_15</w:t>
            </w:r>
          </w:p>
        </w:tc>
        <w:tc>
          <w:tcPr>
            <w:tcW w:w="1719" w:type="pct"/>
            <w:noWrap/>
            <w:vAlign w:val="center"/>
            <w:hideMark/>
          </w:tcPr>
          <w:p w14:paraId="452FCA5E"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Συγκεντρωτικό Πίνακα επιμετρήσεων και Προμετρήσεων</w:t>
            </w:r>
          </w:p>
        </w:tc>
        <w:tc>
          <w:tcPr>
            <w:tcW w:w="1187" w:type="pct"/>
            <w:noWrap/>
            <w:vAlign w:val="center"/>
            <w:hideMark/>
          </w:tcPr>
          <w:p w14:paraId="55735DD3"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Αίτημα Προέγκρισης Ανακεφαλαιωτικού Πίνακα Εργασιών (Α.Π.Ε.)</w:t>
            </w:r>
          </w:p>
        </w:tc>
        <w:tc>
          <w:tcPr>
            <w:tcW w:w="714" w:type="pct"/>
            <w:noWrap/>
            <w:vAlign w:val="center"/>
            <w:hideMark/>
          </w:tcPr>
          <w:p w14:paraId="45E35426"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3D20103E"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5A62C853" w14:textId="77777777" w:rsidTr="00023D1E">
        <w:trPr>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56DBF58D" w14:textId="77777777" w:rsidR="00E54AB5" w:rsidRPr="00285089" w:rsidRDefault="00E54AB5" w:rsidP="00023D1E">
            <w:pPr>
              <w:spacing w:before="0" w:after="0"/>
              <w:jc w:val="center"/>
              <w:rPr>
                <w:sz w:val="16"/>
                <w:szCs w:val="16"/>
                <w:lang w:eastAsia="en-GB"/>
              </w:rPr>
            </w:pPr>
            <w:r w:rsidRPr="00285089">
              <w:rPr>
                <w:sz w:val="16"/>
                <w:szCs w:val="16"/>
                <w:lang w:eastAsia="en-GB"/>
              </w:rPr>
              <w:t>Δ_ΑΝ_16</w:t>
            </w:r>
          </w:p>
        </w:tc>
        <w:tc>
          <w:tcPr>
            <w:tcW w:w="1719" w:type="pct"/>
            <w:noWrap/>
            <w:vAlign w:val="center"/>
            <w:hideMark/>
          </w:tcPr>
          <w:p w14:paraId="4F67F372"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Σχέδια Εφαρμογής ή Σκαρίφημα του έργου όπου αποτυπώνονται οι σημαντικότερες  μεταβολές που προτείνονται με τον Α.Π.Ε.</w:t>
            </w:r>
          </w:p>
        </w:tc>
        <w:tc>
          <w:tcPr>
            <w:tcW w:w="1187" w:type="pct"/>
            <w:noWrap/>
            <w:vAlign w:val="center"/>
            <w:hideMark/>
          </w:tcPr>
          <w:p w14:paraId="61F3325B"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Αίτημα Προέγκρισης Ανακεφαλαιωτικού Πίνακα Εργασιών (Α.Π.Ε.)</w:t>
            </w:r>
          </w:p>
        </w:tc>
        <w:tc>
          <w:tcPr>
            <w:tcW w:w="714" w:type="pct"/>
            <w:noWrap/>
            <w:vAlign w:val="center"/>
            <w:hideMark/>
          </w:tcPr>
          <w:p w14:paraId="49DFB403"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2609A099"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Όχι</w:t>
            </w:r>
          </w:p>
        </w:tc>
      </w:tr>
      <w:tr w:rsidR="00E54AB5" w:rsidRPr="00285089" w14:paraId="1FFBE1B2" w14:textId="77777777" w:rsidTr="00023D1E">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1AAC0194" w14:textId="77777777" w:rsidR="00E54AB5" w:rsidRPr="00285089" w:rsidRDefault="00E54AB5" w:rsidP="00023D1E">
            <w:pPr>
              <w:spacing w:before="0" w:after="0"/>
              <w:jc w:val="center"/>
              <w:rPr>
                <w:sz w:val="16"/>
                <w:szCs w:val="16"/>
                <w:lang w:eastAsia="en-GB"/>
              </w:rPr>
            </w:pPr>
            <w:r w:rsidRPr="00285089">
              <w:rPr>
                <w:sz w:val="16"/>
                <w:szCs w:val="16"/>
                <w:lang w:eastAsia="en-GB"/>
              </w:rPr>
              <w:t>Δ_ΠΑΡΕ_11</w:t>
            </w:r>
          </w:p>
        </w:tc>
        <w:tc>
          <w:tcPr>
            <w:tcW w:w="1719" w:type="pct"/>
            <w:noWrap/>
            <w:vAlign w:val="center"/>
            <w:hideMark/>
          </w:tcPr>
          <w:p w14:paraId="53C5540B"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Διαβιβαστικό για προέγκριση παράτασης εργασιών</w:t>
            </w:r>
          </w:p>
        </w:tc>
        <w:tc>
          <w:tcPr>
            <w:tcW w:w="1187" w:type="pct"/>
            <w:noWrap/>
            <w:vAlign w:val="center"/>
            <w:hideMark/>
          </w:tcPr>
          <w:p w14:paraId="54361C8F"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Αίτημα Προέγκρισης παράτασης εργασιών</w:t>
            </w:r>
          </w:p>
        </w:tc>
        <w:tc>
          <w:tcPr>
            <w:tcW w:w="714" w:type="pct"/>
            <w:noWrap/>
            <w:vAlign w:val="center"/>
            <w:hideMark/>
          </w:tcPr>
          <w:p w14:paraId="3AF28FBD"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06810DD2"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48D298CB" w14:textId="77777777" w:rsidTr="00023D1E">
        <w:trPr>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1D0E2A2E" w14:textId="77777777" w:rsidR="00E54AB5" w:rsidRPr="00285089" w:rsidRDefault="00E54AB5" w:rsidP="00023D1E">
            <w:pPr>
              <w:spacing w:before="0" w:after="0"/>
              <w:jc w:val="center"/>
              <w:rPr>
                <w:sz w:val="16"/>
                <w:szCs w:val="16"/>
                <w:lang w:eastAsia="en-GB"/>
              </w:rPr>
            </w:pPr>
            <w:r w:rsidRPr="00285089">
              <w:rPr>
                <w:sz w:val="16"/>
                <w:szCs w:val="16"/>
                <w:lang w:eastAsia="en-GB"/>
              </w:rPr>
              <w:t>Δ_ΠΑΡΕ_12</w:t>
            </w:r>
          </w:p>
        </w:tc>
        <w:tc>
          <w:tcPr>
            <w:tcW w:w="1719" w:type="pct"/>
            <w:noWrap/>
            <w:vAlign w:val="center"/>
            <w:hideMark/>
          </w:tcPr>
          <w:p w14:paraId="4374E93F"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Αίτηση (Αιτιολογική Έκθεση) Αναδόχου για την Παράταση Εργασιών</w:t>
            </w:r>
          </w:p>
        </w:tc>
        <w:tc>
          <w:tcPr>
            <w:tcW w:w="1187" w:type="pct"/>
            <w:noWrap/>
            <w:vAlign w:val="center"/>
            <w:hideMark/>
          </w:tcPr>
          <w:p w14:paraId="7724FB1D"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Αίτημα Προέγκρισης παράτασης εργασιών</w:t>
            </w:r>
          </w:p>
        </w:tc>
        <w:tc>
          <w:tcPr>
            <w:tcW w:w="714" w:type="pct"/>
            <w:noWrap/>
            <w:vAlign w:val="center"/>
            <w:hideMark/>
          </w:tcPr>
          <w:p w14:paraId="60C27095"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1E65F772"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1AE2FE7F" w14:textId="77777777" w:rsidTr="00023D1E">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523C8F6B" w14:textId="77777777" w:rsidR="00E54AB5" w:rsidRPr="00285089" w:rsidRDefault="00E54AB5" w:rsidP="00023D1E">
            <w:pPr>
              <w:spacing w:before="0" w:after="0"/>
              <w:jc w:val="center"/>
              <w:rPr>
                <w:sz w:val="16"/>
                <w:szCs w:val="16"/>
                <w:lang w:eastAsia="en-GB"/>
              </w:rPr>
            </w:pPr>
            <w:r w:rsidRPr="00285089">
              <w:rPr>
                <w:sz w:val="16"/>
                <w:szCs w:val="16"/>
                <w:lang w:eastAsia="en-GB"/>
              </w:rPr>
              <w:t>Δ_ΠΑΡΕ_13</w:t>
            </w:r>
          </w:p>
        </w:tc>
        <w:tc>
          <w:tcPr>
            <w:tcW w:w="1719" w:type="pct"/>
            <w:noWrap/>
            <w:vAlign w:val="center"/>
            <w:hideMark/>
          </w:tcPr>
          <w:p w14:paraId="7856D662"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Εισηγητική έκθεση της Διευθύνουσας Υπηρεσίας για την Παράταση Εργασιών</w:t>
            </w:r>
          </w:p>
        </w:tc>
        <w:tc>
          <w:tcPr>
            <w:tcW w:w="1187" w:type="pct"/>
            <w:noWrap/>
            <w:vAlign w:val="center"/>
            <w:hideMark/>
          </w:tcPr>
          <w:p w14:paraId="366B57A0"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Αίτημα Προέγκρισης παράτασης εργασιών</w:t>
            </w:r>
          </w:p>
        </w:tc>
        <w:tc>
          <w:tcPr>
            <w:tcW w:w="714" w:type="pct"/>
            <w:noWrap/>
            <w:vAlign w:val="center"/>
            <w:hideMark/>
          </w:tcPr>
          <w:p w14:paraId="4F0D6FDD"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518949DA"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1C5A9B36" w14:textId="77777777" w:rsidTr="00023D1E">
        <w:trPr>
          <w:trHeight w:val="263"/>
          <w:jc w:val="center"/>
        </w:trPr>
        <w:tc>
          <w:tcPr>
            <w:cnfStyle w:val="001000000000" w:firstRow="0" w:lastRow="0" w:firstColumn="1" w:lastColumn="0" w:oddVBand="0" w:evenVBand="0" w:oddHBand="0" w:evenHBand="0" w:firstRowFirstColumn="0" w:firstRowLastColumn="0" w:lastRowFirstColumn="0" w:lastRowLastColumn="0"/>
            <w:tcW w:w="674" w:type="pct"/>
            <w:noWrap/>
            <w:vAlign w:val="center"/>
            <w:hideMark/>
          </w:tcPr>
          <w:p w14:paraId="114A20DC" w14:textId="77777777" w:rsidR="00E54AB5" w:rsidRPr="00285089" w:rsidRDefault="00E54AB5" w:rsidP="00023D1E">
            <w:pPr>
              <w:spacing w:before="0" w:after="0"/>
              <w:jc w:val="center"/>
              <w:rPr>
                <w:sz w:val="16"/>
                <w:szCs w:val="16"/>
                <w:lang w:eastAsia="en-GB"/>
              </w:rPr>
            </w:pPr>
            <w:r w:rsidRPr="00285089">
              <w:rPr>
                <w:sz w:val="16"/>
                <w:szCs w:val="16"/>
                <w:lang w:eastAsia="en-GB"/>
              </w:rPr>
              <w:t>Δ_ΑΛΛΟ_1</w:t>
            </w:r>
          </w:p>
        </w:tc>
        <w:tc>
          <w:tcPr>
            <w:tcW w:w="1719" w:type="pct"/>
            <w:noWrap/>
            <w:vAlign w:val="center"/>
            <w:hideMark/>
          </w:tcPr>
          <w:p w14:paraId="63DB5FC7"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Άλλο αίτημα - δικαιολογητικά</w:t>
            </w:r>
          </w:p>
        </w:tc>
        <w:tc>
          <w:tcPr>
            <w:tcW w:w="1187" w:type="pct"/>
            <w:noWrap/>
            <w:vAlign w:val="center"/>
            <w:hideMark/>
          </w:tcPr>
          <w:p w14:paraId="71F6368C"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Άλλο (να προσδιοριστεί τι αφορά η τροποποίηση)</w:t>
            </w:r>
          </w:p>
        </w:tc>
        <w:tc>
          <w:tcPr>
            <w:tcW w:w="714" w:type="pct"/>
            <w:noWrap/>
            <w:vAlign w:val="center"/>
            <w:hideMark/>
          </w:tcPr>
          <w:p w14:paraId="0D979039"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c>
          <w:tcPr>
            <w:tcW w:w="706" w:type="pct"/>
            <w:noWrap/>
            <w:vAlign w:val="center"/>
            <w:hideMark/>
          </w:tcPr>
          <w:p w14:paraId="0A849BD3"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r>
    </w:tbl>
    <w:p w14:paraId="5B012AE0" w14:textId="77777777" w:rsidR="00E54AB5" w:rsidRPr="00285089" w:rsidRDefault="00E54AB5" w:rsidP="00E54AB5"/>
    <w:p w14:paraId="56D6BF6C" w14:textId="77777777" w:rsidR="00E54AB5" w:rsidRPr="00285089" w:rsidRDefault="00E54AB5" w:rsidP="00E54AB5"/>
    <w:p w14:paraId="077A693B" w14:textId="336D4FA7" w:rsidR="00E54AB5" w:rsidRPr="00285089" w:rsidRDefault="00E54AB5" w:rsidP="00E54AB5">
      <w:pPr>
        <w:pStyle w:val="a7"/>
        <w:keepNext/>
        <w:rPr>
          <w:lang w:val="el-GR"/>
        </w:rPr>
      </w:pPr>
      <w:bookmarkStart w:id="17" w:name="_Ref42250543"/>
      <w:bookmarkStart w:id="18" w:name="_Toc42861126"/>
      <w:r w:rsidRPr="00285089">
        <w:rPr>
          <w:lang w:val="el-GR"/>
        </w:rPr>
        <w:t xml:space="preserve">Πίνακας </w:t>
      </w:r>
      <w:r w:rsidRPr="00285089">
        <w:fldChar w:fldCharType="begin"/>
      </w:r>
      <w:r w:rsidRPr="00285089">
        <w:rPr>
          <w:lang w:val="el-GR"/>
        </w:rPr>
        <w:instrText xml:space="preserve"> </w:instrText>
      </w:r>
      <w:r w:rsidRPr="00285089">
        <w:instrText>SEQ</w:instrText>
      </w:r>
      <w:r w:rsidRPr="00285089">
        <w:rPr>
          <w:lang w:val="el-GR"/>
        </w:rPr>
        <w:instrText xml:space="preserve"> Πίνακας \* </w:instrText>
      </w:r>
      <w:r w:rsidRPr="00285089">
        <w:instrText>ARABIC</w:instrText>
      </w:r>
      <w:r w:rsidRPr="00285089">
        <w:rPr>
          <w:lang w:val="el-GR"/>
        </w:rPr>
        <w:instrText xml:space="preserve"> </w:instrText>
      </w:r>
      <w:r w:rsidRPr="00285089">
        <w:fldChar w:fldCharType="separate"/>
      </w:r>
      <w:r w:rsidR="00243B49" w:rsidRPr="00243B49">
        <w:rPr>
          <w:noProof/>
          <w:lang w:val="el-GR"/>
        </w:rPr>
        <w:t>4</w:t>
      </w:r>
      <w:r w:rsidRPr="00285089">
        <w:rPr>
          <w:noProof/>
        </w:rPr>
        <w:fldChar w:fldCharType="end"/>
      </w:r>
      <w:bookmarkEnd w:id="17"/>
      <w:r w:rsidRPr="00285089">
        <w:rPr>
          <w:lang w:val="el-GR"/>
        </w:rPr>
        <w:t>: Δικαιολογητικά για τροποποίηση νομικής δέσμευσης για έργο προμήθεια/υπηρεσία</w:t>
      </w:r>
      <w:bookmarkEnd w:id="18"/>
    </w:p>
    <w:tbl>
      <w:tblPr>
        <w:tblStyle w:val="4-1"/>
        <w:tblW w:w="5726" w:type="pct"/>
        <w:jc w:val="center"/>
        <w:tblLayout w:type="fixed"/>
        <w:tblLook w:val="04A0" w:firstRow="1" w:lastRow="0" w:firstColumn="1" w:lastColumn="0" w:noHBand="0" w:noVBand="1"/>
      </w:tblPr>
      <w:tblGrid>
        <w:gridCol w:w="1413"/>
        <w:gridCol w:w="3260"/>
        <w:gridCol w:w="3066"/>
        <w:gridCol w:w="1469"/>
        <w:gridCol w:w="1559"/>
      </w:tblGrid>
      <w:tr w:rsidR="00E54AB5" w:rsidRPr="00285089" w14:paraId="66ADD06F" w14:textId="77777777" w:rsidTr="00150F75">
        <w:trPr>
          <w:cnfStyle w:val="100000000000" w:firstRow="1" w:lastRow="0" w:firstColumn="0" w:lastColumn="0" w:oddVBand="0" w:evenVBand="0" w:oddHBand="0" w:evenHBand="0" w:firstRowFirstColumn="0" w:firstRowLastColumn="0" w:lastRowFirstColumn="0" w:lastRowLastColumn="0"/>
          <w:trHeight w:val="288"/>
          <w:tblHeader/>
          <w:jc w:val="center"/>
        </w:trPr>
        <w:tc>
          <w:tcPr>
            <w:cnfStyle w:val="001000000000" w:firstRow="0" w:lastRow="0" w:firstColumn="1" w:lastColumn="0" w:oddVBand="0" w:evenVBand="0" w:oddHBand="0" w:evenHBand="0" w:firstRowFirstColumn="0" w:firstRowLastColumn="0" w:lastRowFirstColumn="0" w:lastRowLastColumn="0"/>
            <w:tcW w:w="656" w:type="pct"/>
            <w:noWrap/>
            <w:vAlign w:val="center"/>
            <w:hideMark/>
          </w:tcPr>
          <w:p w14:paraId="7E23AB7C" w14:textId="0020DF2F" w:rsidR="00E54AB5" w:rsidRPr="00285089" w:rsidRDefault="00E54AB5" w:rsidP="00023D1E">
            <w:pPr>
              <w:spacing w:before="0" w:after="0"/>
              <w:jc w:val="center"/>
              <w:rPr>
                <w:sz w:val="16"/>
                <w:szCs w:val="16"/>
                <w:lang w:eastAsia="en-GB"/>
              </w:rPr>
            </w:pPr>
            <w:r w:rsidRPr="00285089">
              <w:rPr>
                <w:sz w:val="16"/>
                <w:szCs w:val="16"/>
                <w:lang w:eastAsia="en-GB"/>
              </w:rPr>
              <w:t>Κωδικός</w:t>
            </w:r>
          </w:p>
        </w:tc>
        <w:tc>
          <w:tcPr>
            <w:tcW w:w="1514" w:type="pct"/>
            <w:noWrap/>
            <w:vAlign w:val="center"/>
            <w:hideMark/>
          </w:tcPr>
          <w:p w14:paraId="3976B6F3" w14:textId="081EACE0" w:rsidR="00E54AB5" w:rsidRPr="00285089" w:rsidRDefault="00E54AB5" w:rsidP="00023D1E">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Περιγραφή</w:t>
            </w:r>
          </w:p>
        </w:tc>
        <w:tc>
          <w:tcPr>
            <w:tcW w:w="1424" w:type="pct"/>
            <w:noWrap/>
            <w:vAlign w:val="center"/>
            <w:hideMark/>
          </w:tcPr>
          <w:p w14:paraId="1A554858" w14:textId="77777777" w:rsidR="00E54AB5" w:rsidRPr="00285089" w:rsidRDefault="00E54AB5" w:rsidP="00023D1E">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Αιτιολογία</w:t>
            </w:r>
            <w:r w:rsidRPr="00285089">
              <w:rPr>
                <w:sz w:val="16"/>
                <w:szCs w:val="16"/>
                <w:lang w:eastAsia="en-GB"/>
              </w:rPr>
              <w:br/>
              <w:t>Τροποποίησης</w:t>
            </w:r>
          </w:p>
        </w:tc>
        <w:tc>
          <w:tcPr>
            <w:tcW w:w="682" w:type="pct"/>
            <w:noWrap/>
            <w:vAlign w:val="center"/>
            <w:hideMark/>
          </w:tcPr>
          <w:p w14:paraId="54C5170F" w14:textId="1BDAB398" w:rsidR="00E54AB5" w:rsidRPr="00285089" w:rsidRDefault="00E54AB5" w:rsidP="00023D1E">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Υποχρεωτικό</w:t>
            </w:r>
          </w:p>
        </w:tc>
        <w:tc>
          <w:tcPr>
            <w:tcW w:w="724" w:type="pct"/>
            <w:noWrap/>
            <w:vAlign w:val="center"/>
            <w:hideMark/>
          </w:tcPr>
          <w:p w14:paraId="2812720B" w14:textId="77777777" w:rsidR="00E54AB5" w:rsidRPr="00285089" w:rsidRDefault="00E54AB5" w:rsidP="00023D1E">
            <w:pPr>
              <w:spacing w:before="0" w:after="0"/>
              <w:jc w:val="center"/>
              <w:cnfStyle w:val="100000000000" w:firstRow="1"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Υποχρέωση</w:t>
            </w:r>
            <w:r w:rsidRPr="00285089">
              <w:rPr>
                <w:sz w:val="16"/>
                <w:szCs w:val="16"/>
                <w:lang w:eastAsia="en-GB"/>
              </w:rPr>
              <w:br/>
              <w:t>Επισύναψης</w:t>
            </w:r>
          </w:p>
        </w:tc>
      </w:tr>
      <w:tr w:rsidR="00E54AB5" w:rsidRPr="00285089" w14:paraId="76C6B3AC" w14:textId="77777777" w:rsidTr="00023D1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656" w:type="pct"/>
            <w:noWrap/>
            <w:vAlign w:val="center"/>
            <w:hideMark/>
          </w:tcPr>
          <w:p w14:paraId="35221442" w14:textId="77777777" w:rsidR="00E54AB5" w:rsidRPr="00285089" w:rsidRDefault="00E54AB5" w:rsidP="00023D1E">
            <w:pPr>
              <w:spacing w:before="0" w:after="0"/>
              <w:jc w:val="center"/>
              <w:rPr>
                <w:sz w:val="16"/>
                <w:szCs w:val="16"/>
                <w:lang w:eastAsia="en-GB"/>
              </w:rPr>
            </w:pPr>
            <w:r w:rsidRPr="00285089">
              <w:rPr>
                <w:sz w:val="16"/>
                <w:szCs w:val="16"/>
                <w:lang w:eastAsia="en-GB"/>
              </w:rPr>
              <w:t>Δ_ΠΑΡΕ_13</w:t>
            </w:r>
          </w:p>
        </w:tc>
        <w:tc>
          <w:tcPr>
            <w:tcW w:w="1514" w:type="pct"/>
            <w:noWrap/>
            <w:vAlign w:val="center"/>
            <w:hideMark/>
          </w:tcPr>
          <w:p w14:paraId="776FEAF6"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Εισηγητική έκθεση της Διευθύνουσας Υπηρεσίας για την Παράταση Εργασιών</w:t>
            </w:r>
          </w:p>
        </w:tc>
        <w:tc>
          <w:tcPr>
            <w:tcW w:w="1424" w:type="pct"/>
            <w:noWrap/>
            <w:vAlign w:val="center"/>
            <w:hideMark/>
          </w:tcPr>
          <w:p w14:paraId="1B95C80B"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Αίτημα Προέγκρισης Ανακεφαλαιωτικού Πίνακα Εργασιών (Α.Π.Ε.)</w:t>
            </w:r>
          </w:p>
        </w:tc>
        <w:tc>
          <w:tcPr>
            <w:tcW w:w="682" w:type="pct"/>
            <w:noWrap/>
            <w:vAlign w:val="center"/>
            <w:hideMark/>
          </w:tcPr>
          <w:p w14:paraId="5C281E65"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c>
          <w:tcPr>
            <w:tcW w:w="724" w:type="pct"/>
            <w:noWrap/>
            <w:vAlign w:val="center"/>
            <w:hideMark/>
          </w:tcPr>
          <w:p w14:paraId="0A22DEB6"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17D9D618" w14:textId="77777777" w:rsidTr="00023D1E">
        <w:trPr>
          <w:trHeight w:val="288"/>
          <w:jc w:val="center"/>
        </w:trPr>
        <w:tc>
          <w:tcPr>
            <w:cnfStyle w:val="001000000000" w:firstRow="0" w:lastRow="0" w:firstColumn="1" w:lastColumn="0" w:oddVBand="0" w:evenVBand="0" w:oddHBand="0" w:evenHBand="0" w:firstRowFirstColumn="0" w:firstRowLastColumn="0" w:lastRowFirstColumn="0" w:lastRowLastColumn="0"/>
            <w:tcW w:w="656" w:type="pct"/>
            <w:noWrap/>
            <w:vAlign w:val="center"/>
            <w:hideMark/>
          </w:tcPr>
          <w:p w14:paraId="3FE7B93B" w14:textId="77777777" w:rsidR="00E54AB5" w:rsidRPr="00285089" w:rsidRDefault="00E54AB5" w:rsidP="00023D1E">
            <w:pPr>
              <w:spacing w:before="0" w:after="0"/>
              <w:jc w:val="center"/>
              <w:rPr>
                <w:sz w:val="16"/>
                <w:szCs w:val="16"/>
                <w:lang w:eastAsia="en-GB"/>
              </w:rPr>
            </w:pPr>
            <w:r w:rsidRPr="00285089">
              <w:rPr>
                <w:sz w:val="16"/>
                <w:szCs w:val="16"/>
                <w:lang w:eastAsia="en-GB"/>
              </w:rPr>
              <w:lastRenderedPageBreak/>
              <w:t>Δ_ΠΑΡΕ_11</w:t>
            </w:r>
          </w:p>
        </w:tc>
        <w:tc>
          <w:tcPr>
            <w:tcW w:w="1514" w:type="pct"/>
            <w:noWrap/>
            <w:vAlign w:val="center"/>
            <w:hideMark/>
          </w:tcPr>
          <w:p w14:paraId="37B9EE11"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Διαβιβαστικό για προέγκριση παράτασης εργασιών</w:t>
            </w:r>
          </w:p>
        </w:tc>
        <w:tc>
          <w:tcPr>
            <w:tcW w:w="1424" w:type="pct"/>
            <w:noWrap/>
            <w:vAlign w:val="center"/>
            <w:hideMark/>
          </w:tcPr>
          <w:p w14:paraId="72EECFA6"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Αίτημα Προέγκρισης παράτασης εργασιών</w:t>
            </w:r>
          </w:p>
        </w:tc>
        <w:tc>
          <w:tcPr>
            <w:tcW w:w="682" w:type="pct"/>
            <w:noWrap/>
            <w:vAlign w:val="center"/>
            <w:hideMark/>
          </w:tcPr>
          <w:p w14:paraId="4EA10C77"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c>
          <w:tcPr>
            <w:tcW w:w="724" w:type="pct"/>
            <w:noWrap/>
            <w:vAlign w:val="center"/>
            <w:hideMark/>
          </w:tcPr>
          <w:p w14:paraId="13680022"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28F3051C" w14:textId="77777777" w:rsidTr="00023D1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656" w:type="pct"/>
            <w:noWrap/>
            <w:vAlign w:val="center"/>
            <w:hideMark/>
          </w:tcPr>
          <w:p w14:paraId="1AF723F9" w14:textId="77777777" w:rsidR="00E54AB5" w:rsidRPr="00285089" w:rsidRDefault="00E54AB5" w:rsidP="00023D1E">
            <w:pPr>
              <w:spacing w:before="0" w:after="0"/>
              <w:jc w:val="center"/>
              <w:rPr>
                <w:sz w:val="16"/>
                <w:szCs w:val="16"/>
                <w:lang w:eastAsia="en-GB"/>
              </w:rPr>
            </w:pPr>
            <w:r w:rsidRPr="00285089">
              <w:rPr>
                <w:sz w:val="16"/>
                <w:szCs w:val="16"/>
                <w:lang w:eastAsia="en-GB"/>
              </w:rPr>
              <w:t>Δ_ΠΑΡΕ_12</w:t>
            </w:r>
          </w:p>
        </w:tc>
        <w:tc>
          <w:tcPr>
            <w:tcW w:w="1514" w:type="pct"/>
            <w:noWrap/>
            <w:vAlign w:val="center"/>
            <w:hideMark/>
          </w:tcPr>
          <w:p w14:paraId="162BC55A"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val="el-GR" w:eastAsia="en-GB"/>
              </w:rPr>
            </w:pPr>
            <w:r w:rsidRPr="00285089">
              <w:rPr>
                <w:sz w:val="16"/>
                <w:szCs w:val="16"/>
                <w:lang w:val="el-GR" w:eastAsia="en-GB"/>
              </w:rPr>
              <w:t>Αίτηση (Αιτιολογική Έκθεση) Αναδόχου για την Παράταση Εργασιών</w:t>
            </w:r>
          </w:p>
        </w:tc>
        <w:tc>
          <w:tcPr>
            <w:tcW w:w="1424" w:type="pct"/>
            <w:noWrap/>
            <w:vAlign w:val="center"/>
            <w:hideMark/>
          </w:tcPr>
          <w:p w14:paraId="283EC286" w14:textId="77777777" w:rsidR="00E54AB5" w:rsidRPr="00285089" w:rsidRDefault="00E54AB5" w:rsidP="00631E53">
            <w:pPr>
              <w:spacing w:before="0" w:after="0"/>
              <w:jc w:val="left"/>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Αίτημα Προέγκρισης παράτασης εργασιών</w:t>
            </w:r>
          </w:p>
        </w:tc>
        <w:tc>
          <w:tcPr>
            <w:tcW w:w="682" w:type="pct"/>
            <w:noWrap/>
            <w:vAlign w:val="center"/>
            <w:hideMark/>
          </w:tcPr>
          <w:p w14:paraId="0AB94455"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c>
          <w:tcPr>
            <w:tcW w:w="724" w:type="pct"/>
            <w:noWrap/>
            <w:vAlign w:val="center"/>
            <w:hideMark/>
          </w:tcPr>
          <w:p w14:paraId="007F2675" w14:textId="77777777" w:rsidR="00E54AB5" w:rsidRPr="00285089" w:rsidRDefault="00E54AB5" w:rsidP="00023D1E">
            <w:pPr>
              <w:spacing w:before="0" w:after="0"/>
              <w:jc w:val="center"/>
              <w:cnfStyle w:val="000000100000" w:firstRow="0" w:lastRow="0" w:firstColumn="0" w:lastColumn="0" w:oddVBand="0" w:evenVBand="0" w:oddHBand="1" w:evenHBand="0" w:firstRowFirstColumn="0" w:firstRowLastColumn="0" w:lastRowFirstColumn="0" w:lastRowLastColumn="0"/>
              <w:rPr>
                <w:sz w:val="16"/>
                <w:szCs w:val="16"/>
                <w:lang w:eastAsia="en-GB"/>
              </w:rPr>
            </w:pPr>
            <w:r w:rsidRPr="00285089">
              <w:rPr>
                <w:sz w:val="16"/>
                <w:szCs w:val="16"/>
                <w:lang w:eastAsia="en-GB"/>
              </w:rPr>
              <w:t>Ναι</w:t>
            </w:r>
          </w:p>
        </w:tc>
      </w:tr>
      <w:tr w:rsidR="00E54AB5" w:rsidRPr="00285089" w14:paraId="47617FCE" w14:textId="77777777" w:rsidTr="00023D1E">
        <w:trPr>
          <w:trHeight w:val="288"/>
          <w:jc w:val="center"/>
        </w:trPr>
        <w:tc>
          <w:tcPr>
            <w:cnfStyle w:val="001000000000" w:firstRow="0" w:lastRow="0" w:firstColumn="1" w:lastColumn="0" w:oddVBand="0" w:evenVBand="0" w:oddHBand="0" w:evenHBand="0" w:firstRowFirstColumn="0" w:firstRowLastColumn="0" w:lastRowFirstColumn="0" w:lastRowLastColumn="0"/>
            <w:tcW w:w="656" w:type="pct"/>
            <w:noWrap/>
            <w:vAlign w:val="center"/>
            <w:hideMark/>
          </w:tcPr>
          <w:p w14:paraId="0E17DC44" w14:textId="77777777" w:rsidR="00E54AB5" w:rsidRPr="00285089" w:rsidRDefault="00E54AB5" w:rsidP="00023D1E">
            <w:pPr>
              <w:spacing w:before="0" w:after="0"/>
              <w:jc w:val="center"/>
              <w:rPr>
                <w:sz w:val="16"/>
                <w:szCs w:val="16"/>
                <w:lang w:eastAsia="en-GB"/>
              </w:rPr>
            </w:pPr>
            <w:r w:rsidRPr="00285089">
              <w:rPr>
                <w:sz w:val="16"/>
                <w:szCs w:val="16"/>
                <w:lang w:eastAsia="en-GB"/>
              </w:rPr>
              <w:t>Δ_ΑΛΛΟ_1</w:t>
            </w:r>
          </w:p>
        </w:tc>
        <w:tc>
          <w:tcPr>
            <w:tcW w:w="1514" w:type="pct"/>
            <w:noWrap/>
            <w:vAlign w:val="center"/>
            <w:hideMark/>
          </w:tcPr>
          <w:p w14:paraId="4469DA8E"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Άλλο αίτημα - δικαιολογητικά</w:t>
            </w:r>
          </w:p>
        </w:tc>
        <w:tc>
          <w:tcPr>
            <w:tcW w:w="1424" w:type="pct"/>
            <w:noWrap/>
            <w:vAlign w:val="center"/>
            <w:hideMark/>
          </w:tcPr>
          <w:p w14:paraId="2BF26479" w14:textId="77777777" w:rsidR="00E54AB5" w:rsidRPr="00285089" w:rsidRDefault="00E54AB5" w:rsidP="00631E53">
            <w:pPr>
              <w:spacing w:before="0" w:after="0"/>
              <w:jc w:val="left"/>
              <w:cnfStyle w:val="000000000000" w:firstRow="0" w:lastRow="0" w:firstColumn="0" w:lastColumn="0" w:oddVBand="0" w:evenVBand="0" w:oddHBand="0" w:evenHBand="0" w:firstRowFirstColumn="0" w:firstRowLastColumn="0" w:lastRowFirstColumn="0" w:lastRowLastColumn="0"/>
              <w:rPr>
                <w:sz w:val="16"/>
                <w:szCs w:val="16"/>
                <w:lang w:val="el-GR" w:eastAsia="en-GB"/>
              </w:rPr>
            </w:pPr>
            <w:r w:rsidRPr="00285089">
              <w:rPr>
                <w:sz w:val="16"/>
                <w:szCs w:val="16"/>
                <w:lang w:val="el-GR" w:eastAsia="en-GB"/>
              </w:rPr>
              <w:t>Άλλο (να προσδιοριστεί τι αφορά η τροποποίηση)</w:t>
            </w:r>
          </w:p>
        </w:tc>
        <w:tc>
          <w:tcPr>
            <w:tcW w:w="682" w:type="pct"/>
            <w:noWrap/>
            <w:vAlign w:val="center"/>
            <w:hideMark/>
          </w:tcPr>
          <w:p w14:paraId="0D0540E4"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c>
          <w:tcPr>
            <w:tcW w:w="724" w:type="pct"/>
            <w:noWrap/>
            <w:vAlign w:val="center"/>
            <w:hideMark/>
          </w:tcPr>
          <w:p w14:paraId="1D971085" w14:textId="77777777" w:rsidR="00E54AB5" w:rsidRPr="00285089" w:rsidRDefault="00E54AB5" w:rsidP="00023D1E">
            <w:pPr>
              <w:spacing w:before="0" w:after="0"/>
              <w:jc w:val="center"/>
              <w:cnfStyle w:val="000000000000" w:firstRow="0" w:lastRow="0" w:firstColumn="0" w:lastColumn="0" w:oddVBand="0" w:evenVBand="0" w:oddHBand="0" w:evenHBand="0" w:firstRowFirstColumn="0" w:firstRowLastColumn="0" w:lastRowFirstColumn="0" w:lastRowLastColumn="0"/>
              <w:rPr>
                <w:sz w:val="16"/>
                <w:szCs w:val="16"/>
                <w:lang w:eastAsia="en-GB"/>
              </w:rPr>
            </w:pPr>
            <w:r w:rsidRPr="00285089">
              <w:rPr>
                <w:sz w:val="16"/>
                <w:szCs w:val="16"/>
                <w:lang w:eastAsia="en-GB"/>
              </w:rPr>
              <w:t>Ναι</w:t>
            </w:r>
          </w:p>
        </w:tc>
      </w:tr>
    </w:tbl>
    <w:p w14:paraId="0270D23D" w14:textId="70F122DA" w:rsidR="00E54AB5" w:rsidRPr="00285089" w:rsidRDefault="00E54AB5" w:rsidP="00E54AB5"/>
    <w:p w14:paraId="3AFED83E" w14:textId="35B0FEB1" w:rsidR="007D09DF" w:rsidRPr="00285089" w:rsidRDefault="007D09DF" w:rsidP="00833234">
      <w:pPr>
        <w:spacing w:line="276" w:lineRule="auto"/>
        <w:rPr>
          <w:lang w:val="el-GR"/>
        </w:rPr>
      </w:pPr>
      <w:r w:rsidRPr="00285089">
        <w:rPr>
          <w:lang w:val="el-GR"/>
        </w:rPr>
        <w:t xml:space="preserve">Η ΟΤΔ, προβαίνει σε εξέταση του αιτήματος με βάση το ισχύον θεσμικό και κανονιστικό πλαίσιο για τη σύναψη και εκτέλεση δημοσίων συμβάσεων, τους όρους, της απόφασης ένταξης της πράξης, καθώς και τους όρους της υπ’ αριθ. 137675/ΕΥΘΥ1016/19-12-2018 απόφασης του Υφυπουργού Οικονομίας και Ανάπτυξης (Β’ 5968), όπως </w:t>
      </w:r>
      <w:r w:rsidR="00841738" w:rsidRPr="00285089">
        <w:rPr>
          <w:lang w:val="el-GR"/>
        </w:rPr>
        <w:t xml:space="preserve">ισχύει </w:t>
      </w:r>
      <w:r w:rsidRPr="00285089">
        <w:rPr>
          <w:lang w:val="el-GR"/>
        </w:rPr>
        <w:t xml:space="preserve">κάθε φορά. </w:t>
      </w:r>
    </w:p>
    <w:p w14:paraId="7B8179D1" w14:textId="77777777" w:rsidR="00ED71DB" w:rsidRPr="00285089" w:rsidRDefault="007D09DF" w:rsidP="0066595E">
      <w:pPr>
        <w:spacing w:line="276" w:lineRule="auto"/>
        <w:rPr>
          <w:lang w:val="el-GR"/>
        </w:rPr>
      </w:pPr>
      <w:r w:rsidRPr="00285089">
        <w:rPr>
          <w:lang w:val="el-GR"/>
        </w:rPr>
        <w:t xml:space="preserve">Η ΟΤΔ </w:t>
      </w:r>
      <w:r w:rsidR="00ED71DB" w:rsidRPr="00285089">
        <w:rPr>
          <w:lang w:val="el-GR"/>
        </w:rPr>
        <w:t xml:space="preserve">διατυπώνει γνώμη, θετική ή αρνητική, επί της σύμβασης, εντός προθεσμίας είκοσι (20) εργάσιμων ημερών από την υποβολή του αιτήματος. Σε περίπτωση άπρακτης παρέλευσης της εικοσαήμερης προθεσμίας, λογίζεται ότι η ΟΤΔ έχει παράσχει θετική γνώμη. </w:t>
      </w:r>
    </w:p>
    <w:p w14:paraId="2C1FA45A" w14:textId="7EAFA34A" w:rsidR="007D09DF" w:rsidRPr="00285089" w:rsidRDefault="007D09DF" w:rsidP="0066595E">
      <w:pPr>
        <w:spacing w:line="276" w:lineRule="auto"/>
        <w:rPr>
          <w:lang w:val="el-GR"/>
        </w:rPr>
      </w:pPr>
      <w:r w:rsidRPr="00285089">
        <w:rPr>
          <w:lang w:val="el-GR"/>
        </w:rPr>
        <w:t xml:space="preserve">Τα αποτελέσματα της εξέτασης αποτυπώνονται σε Λίστα Εξέτασης τροποποίησης νομικής δέσμευσης και με βάση τα στοιχεία της </w:t>
      </w:r>
      <w:r w:rsidR="00ED71DB" w:rsidRPr="00285089">
        <w:rPr>
          <w:lang w:val="el-GR"/>
        </w:rPr>
        <w:t>η</w:t>
      </w:r>
      <w:r w:rsidRPr="00285089">
        <w:rPr>
          <w:lang w:val="el-GR"/>
        </w:rPr>
        <w:t xml:space="preserve"> ΟΤΔ, </w:t>
      </w:r>
      <w:r w:rsidR="00833234" w:rsidRPr="00285089">
        <w:rPr>
          <w:lang w:val="el-GR"/>
        </w:rPr>
        <w:t xml:space="preserve">διατυπώνει με απόφαση </w:t>
      </w:r>
      <w:r w:rsidR="00ED71DB" w:rsidRPr="00285089">
        <w:rPr>
          <w:lang w:val="el-GR"/>
        </w:rPr>
        <w:t xml:space="preserve">της ΕΔΠ, </w:t>
      </w:r>
      <w:r w:rsidR="00833234" w:rsidRPr="00285089">
        <w:rPr>
          <w:lang w:val="el-GR"/>
        </w:rPr>
        <w:t xml:space="preserve">γνώμη, θετική ή αρνητική, επί της διαδικασίας τροποποίησης της νομικής δέσμευσης, εντός προθεσμίας </w:t>
      </w:r>
      <w:r w:rsidR="00ED71DB" w:rsidRPr="00285089">
        <w:rPr>
          <w:lang w:val="el-GR"/>
        </w:rPr>
        <w:t>είκοσι</w:t>
      </w:r>
      <w:r w:rsidR="00833234" w:rsidRPr="00285089">
        <w:rPr>
          <w:lang w:val="el-GR"/>
        </w:rPr>
        <w:t xml:space="preserve"> (</w:t>
      </w:r>
      <w:r w:rsidR="00ED71DB" w:rsidRPr="00285089">
        <w:rPr>
          <w:lang w:val="el-GR"/>
        </w:rPr>
        <w:t>2</w:t>
      </w:r>
      <w:r w:rsidR="00833234" w:rsidRPr="00285089">
        <w:rPr>
          <w:lang w:val="el-GR"/>
        </w:rPr>
        <w:t>0) εργάσιμων ημερών</w:t>
      </w:r>
      <w:r w:rsidR="00ED71DB" w:rsidRPr="00285089">
        <w:rPr>
          <w:lang w:val="el-GR"/>
        </w:rPr>
        <w:t xml:space="preserve">. </w:t>
      </w:r>
      <w:r w:rsidR="00833234" w:rsidRPr="00285089">
        <w:rPr>
          <w:lang w:val="el-GR"/>
        </w:rPr>
        <w:t xml:space="preserve"> </w:t>
      </w:r>
    </w:p>
    <w:p w14:paraId="727A383B" w14:textId="7801287D" w:rsidR="00833234" w:rsidRPr="00285089" w:rsidRDefault="00833234" w:rsidP="0066595E">
      <w:pPr>
        <w:spacing w:line="276" w:lineRule="auto"/>
        <w:rPr>
          <w:lang w:val="el-GR"/>
        </w:rPr>
      </w:pPr>
      <w:r w:rsidRPr="00285089">
        <w:rPr>
          <w:lang w:val="el-GR"/>
        </w:rPr>
        <w:t>Το περιεχόμενο της Λίστας Εξέτασης τροποποίησης νομικής δέσμευσης περιγράφ</w:t>
      </w:r>
      <w:r w:rsidR="00723EE3" w:rsidRPr="00285089">
        <w:rPr>
          <w:lang w:val="el-GR"/>
        </w:rPr>
        <w:t>ε</w:t>
      </w:r>
      <w:r w:rsidRPr="00285089">
        <w:rPr>
          <w:lang w:val="el-GR"/>
        </w:rPr>
        <w:t xml:space="preserve">ται </w:t>
      </w:r>
      <w:r w:rsidR="00723EE3" w:rsidRPr="00285089">
        <w:rPr>
          <w:lang w:val="el-GR"/>
        </w:rPr>
        <w:t>σε σχετικό οδηγό</w:t>
      </w:r>
      <w:r w:rsidRPr="00285089">
        <w:rPr>
          <w:lang w:val="el-GR"/>
        </w:rPr>
        <w:t xml:space="preserve"> της ΕΥΕ ΠΑΑ 2014-2020</w:t>
      </w:r>
      <w:r w:rsidR="00723EE3" w:rsidRPr="00285089">
        <w:rPr>
          <w:lang w:val="el-GR"/>
        </w:rPr>
        <w:t>.</w:t>
      </w:r>
    </w:p>
    <w:p w14:paraId="78CB0D51" w14:textId="3DC92AA1" w:rsidR="00833234" w:rsidRPr="00285089" w:rsidRDefault="00833234" w:rsidP="0066595E">
      <w:pPr>
        <w:spacing w:line="276" w:lineRule="auto"/>
        <w:rPr>
          <w:lang w:val="el-GR"/>
        </w:rPr>
      </w:pPr>
      <w:r w:rsidRPr="00285089">
        <w:rPr>
          <w:lang w:val="el-GR"/>
        </w:rPr>
        <w:t xml:space="preserve">Η θετική γνώμη </w:t>
      </w:r>
      <w:r w:rsidR="00841738" w:rsidRPr="00285089">
        <w:rPr>
          <w:lang w:val="el-GR"/>
        </w:rPr>
        <w:t xml:space="preserve">της </w:t>
      </w:r>
      <w:r w:rsidR="00723EE3" w:rsidRPr="00285089">
        <w:rPr>
          <w:lang w:val="el-GR"/>
        </w:rPr>
        <w:t>ΟΤΔ</w:t>
      </w:r>
      <w:r w:rsidRPr="00285089">
        <w:rPr>
          <w:lang w:val="el-GR"/>
        </w:rPr>
        <w:t xml:space="preserve"> αποτελεί όρο </w:t>
      </w:r>
      <w:r w:rsidR="009F20A6" w:rsidRPr="00285089">
        <w:rPr>
          <w:lang w:val="el-GR"/>
        </w:rPr>
        <w:t xml:space="preserve">για την χρηματοδότηση της πράξης και αναφέρεται ρητά στα συμβατικά κείμενα. </w:t>
      </w:r>
    </w:p>
    <w:p w14:paraId="1ED19C0E" w14:textId="4BB5E61A" w:rsidR="009F20A6" w:rsidRPr="00285089" w:rsidRDefault="009F20A6" w:rsidP="0066595E">
      <w:pPr>
        <w:spacing w:line="276" w:lineRule="auto"/>
        <w:rPr>
          <w:lang w:val="el-GR"/>
        </w:rPr>
      </w:pPr>
      <w:r w:rsidRPr="00285089">
        <w:rPr>
          <w:lang w:val="el-GR"/>
        </w:rPr>
        <w:t xml:space="preserve">Στην περίπτωση έκδοσης θετικής γνώμης από την </w:t>
      </w:r>
      <w:r w:rsidR="00723EE3" w:rsidRPr="00285089">
        <w:rPr>
          <w:lang w:val="el-GR"/>
        </w:rPr>
        <w:t>ΟΤΔ</w:t>
      </w:r>
      <w:r w:rsidRPr="00285089">
        <w:rPr>
          <w:lang w:val="el-GR"/>
        </w:rPr>
        <w:t xml:space="preserve">, ο δικαιούχος προβαίνει στην υπογραφή του εγκεκριμένου σχεδίου τροποποιημένης σύμβασης, αντίγραφο της οποίας αποστέλλει στην ΟΤΔ. Στην περίπτωση αρνητικής γνώμης, η </w:t>
      </w:r>
      <w:r w:rsidR="00723EE3" w:rsidRPr="00285089">
        <w:rPr>
          <w:lang w:val="el-GR"/>
        </w:rPr>
        <w:t>ΟΤΔ</w:t>
      </w:r>
      <w:r w:rsidRPr="00285089">
        <w:rPr>
          <w:lang w:val="el-GR"/>
        </w:rPr>
        <w:t xml:space="preserve"> 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 </w:t>
      </w:r>
    </w:p>
    <w:p w14:paraId="6DFA2233" w14:textId="2B797201" w:rsidR="009F20A6" w:rsidRPr="00285089" w:rsidRDefault="009F20A6" w:rsidP="0066595E">
      <w:pPr>
        <w:spacing w:line="276" w:lineRule="auto"/>
        <w:rPr>
          <w:lang w:val="el-GR"/>
        </w:rPr>
      </w:pPr>
      <w:r w:rsidRPr="00285089">
        <w:rPr>
          <w:lang w:val="el-GR"/>
        </w:rPr>
        <w:t xml:space="preserve">Στο πλαίσιο αυτό διευκρινίζονται τα εξής: </w:t>
      </w:r>
    </w:p>
    <w:p w14:paraId="3730F340" w14:textId="299C7FCB" w:rsidR="002621FC" w:rsidRPr="00285089" w:rsidRDefault="009F20A6" w:rsidP="00CF1740">
      <w:pPr>
        <w:pStyle w:val="a4"/>
        <w:numPr>
          <w:ilvl w:val="0"/>
          <w:numId w:val="20"/>
        </w:numPr>
        <w:spacing w:line="276" w:lineRule="auto"/>
      </w:pPr>
      <w:r w:rsidRPr="00285089">
        <w:t>Στην περίπτωση που το αίτημα του δικαιούχου δεν συνοδεύ</w:t>
      </w:r>
      <w:r w:rsidR="002621FC" w:rsidRPr="00285089">
        <w:t xml:space="preserve">εται από το σύνολο των απαιτούμενων για την εξέταση εγγράφων, η ΟΤΔ, ενημερώνει άμεσα το δικαιούχο, με κοινοποίηση στην ΕΥΔ ΕΠ Αττικής, για την υποχρέωση υποβολής των συμπληρωματικών στοιχείων. Τα εν λόγω στοιχεία υποβάλλονται από τον δικαιούχο μέσω του ΟΠΣΑΑ, εντός προθεσμίας επτά (7) εργάσιμων ημερών από την επομένη της ενημέρωσης του δικαιούχου. </w:t>
      </w:r>
    </w:p>
    <w:p w14:paraId="73DF5DA5" w14:textId="3E5C577E" w:rsidR="002621FC" w:rsidRPr="00285089" w:rsidRDefault="002621FC" w:rsidP="0066595E">
      <w:pPr>
        <w:pStyle w:val="a4"/>
        <w:spacing w:line="276" w:lineRule="auto"/>
      </w:pPr>
      <w:r w:rsidRPr="00285089">
        <w:t xml:space="preserve">Παράλληλα με την ηλεκτρονική υποβολή, ο δικαιούχος οφείλει να αποστείλει στην ΟΤΔ όσα δικαιολογητικά δεν αναρτώνται στο ΟΠΣΑΑ. Ως ημερομηνία υποβολής των συμπληρωματικών στοιχείων ή αλλαγών, θεωρείται η ημερομηνία πρωτοκόλλησης του σχετικού διαβιβαστικού, από την ΟΤΔ. </w:t>
      </w:r>
    </w:p>
    <w:p w14:paraId="7795533D" w14:textId="0605C7CF" w:rsidR="002621FC" w:rsidRPr="00285089" w:rsidRDefault="002621FC" w:rsidP="0066595E">
      <w:pPr>
        <w:pStyle w:val="a4"/>
        <w:spacing w:line="276" w:lineRule="auto"/>
      </w:pPr>
      <w:r w:rsidRPr="00285089">
        <w:t xml:space="preserve">Το χρονικό διάστημα από την ενημέρωση του δικαιούχου μέχρι την αποστολή από αυτόν των συμπληρωματικών στοιχείων δεν προσμετράται </w:t>
      </w:r>
      <w:r w:rsidR="0064020E" w:rsidRPr="00285089">
        <w:t xml:space="preserve">στην προθεσμία που έχει η ΟΤΔ, στην διάθεση της για να εκφράσει </w:t>
      </w:r>
      <w:r w:rsidR="00D87705" w:rsidRPr="00285089">
        <w:t>γνώμη</w:t>
      </w:r>
      <w:r w:rsidR="0064020E" w:rsidRPr="00285089">
        <w:t xml:space="preserve">. </w:t>
      </w:r>
    </w:p>
    <w:p w14:paraId="34E8C6AA" w14:textId="3AD378D9" w:rsidR="0064020E" w:rsidRPr="00285089" w:rsidRDefault="0064020E" w:rsidP="0066595E">
      <w:pPr>
        <w:pStyle w:val="a4"/>
        <w:spacing w:line="276" w:lineRule="auto"/>
      </w:pPr>
      <w:r w:rsidRPr="00285089">
        <w:t xml:space="preserve">Άπρακτη παρέλευση της προθεσμίας υποβολής των συμπληρωματικών στοιχείων ή ελλιπής συμπλήρωσή τους ή εκπρόθεσμη υποβολή τους επιφέρει την έκδοση αρνητικής γνώμης από την ΟΤΔ. </w:t>
      </w:r>
    </w:p>
    <w:p w14:paraId="0459372C" w14:textId="0CED5D22" w:rsidR="0064020E" w:rsidRPr="00285089" w:rsidRDefault="0064020E" w:rsidP="0066595E">
      <w:pPr>
        <w:pStyle w:val="a4"/>
        <w:spacing w:line="276" w:lineRule="auto"/>
      </w:pPr>
      <w:r w:rsidRPr="00285089">
        <w:t xml:space="preserve">Ο δικαιούχος έχει τη δυνατότητα υποβολής νέου αιτήματος, το οποίο συνεπάγεται την έναρξη νέας προθεσμίας για την ολοκλήρωση της διαδικασίας. </w:t>
      </w:r>
    </w:p>
    <w:p w14:paraId="5DF6B751" w14:textId="0DF6E156" w:rsidR="0064020E" w:rsidRPr="00285089" w:rsidRDefault="0064020E" w:rsidP="00CF1740">
      <w:pPr>
        <w:pStyle w:val="a4"/>
        <w:numPr>
          <w:ilvl w:val="0"/>
          <w:numId w:val="20"/>
        </w:numPr>
        <w:spacing w:line="276" w:lineRule="auto"/>
      </w:pPr>
      <w:r w:rsidRPr="00285089">
        <w:lastRenderedPageBreak/>
        <w:t xml:space="preserve">Κατά την διενέργεια του ελέγχου, εάν η ΟΤΔ, διαπιστώσει ότι το αίτημα του δικαιούχου χρειάζεται βελτιωτικές </w:t>
      </w:r>
      <w:r w:rsidR="00800C80" w:rsidRPr="00285089">
        <w:t xml:space="preserve">ή υποχρεωτικές </w:t>
      </w:r>
      <w:r w:rsidRPr="00285089">
        <w:t>αλλαγέ</w:t>
      </w:r>
      <w:r w:rsidR="00800C80" w:rsidRPr="00285089">
        <w:t xml:space="preserve">ς, ειδοποιεί άμεσα το δικαιούχο για τα ζητήματα που έχουν ανακύψει, για να τροποποιήσει το αίτημά του. </w:t>
      </w:r>
    </w:p>
    <w:p w14:paraId="532F60FB" w14:textId="3725E0FA" w:rsidR="00800C80" w:rsidRPr="00285089" w:rsidRDefault="00800C80" w:rsidP="0066595E">
      <w:pPr>
        <w:pStyle w:val="a4"/>
        <w:spacing w:line="276" w:lineRule="auto"/>
      </w:pPr>
      <w:r w:rsidRPr="00285089">
        <w:t xml:space="preserve">Ο δικαιούχος οφείλει να υιοθετήσει τις υποχρεωτικές αλλαγές και να υποβάλλει εκ νέου το αίτημα εντός επτά (7) εργάσιμων ημερών, από την επομένη της κοινοποίησης της σχετικής ειδοποίησης από την ΟΤΔ. Το χρονικό διάστημα από την ενημέρωση του δικαιούχου μέχρι την επανυποβολή από αυτόν του αιτήματος δεν προσμετράται στην προθεσμία των </w:t>
      </w:r>
      <w:r w:rsidR="00DE7744" w:rsidRPr="00285089">
        <w:t>είκοσι</w:t>
      </w:r>
      <w:r w:rsidRPr="00285089">
        <w:t xml:space="preserve"> (</w:t>
      </w:r>
      <w:r w:rsidR="00DE7744" w:rsidRPr="00285089">
        <w:t>2</w:t>
      </w:r>
      <w:r w:rsidRPr="00285089">
        <w:t xml:space="preserve">0) εργάσιμων ημερών που έχει η ΟΤΔ στην διάθεσή της για να εκφράσει </w:t>
      </w:r>
      <w:r w:rsidR="00DE7744" w:rsidRPr="00285089">
        <w:t>γνώμη</w:t>
      </w:r>
      <w:r w:rsidRPr="00285089">
        <w:t xml:space="preserve">. </w:t>
      </w:r>
    </w:p>
    <w:p w14:paraId="3C4B6B91" w14:textId="5476FAFD" w:rsidR="00800C80" w:rsidRPr="00285089" w:rsidRDefault="00800C80" w:rsidP="0066595E">
      <w:pPr>
        <w:pStyle w:val="a4"/>
        <w:spacing w:line="276" w:lineRule="auto"/>
      </w:pPr>
      <w:r w:rsidRPr="00285089">
        <w:t xml:space="preserve">Ελλιπής υιοθέτηση των υποχρεωτικών αλλαγών ή άπρακτη παρέλευση της προθεσμίας επανυποβολής του αιτήματος ή εκπρόθεσμη υποβολή του επιφέρει </w:t>
      </w:r>
      <w:r w:rsidR="00415B99" w:rsidRPr="00285089">
        <w:t xml:space="preserve">υποχρεωτικά την έκδοση από την </w:t>
      </w:r>
      <w:r w:rsidR="00DE7744" w:rsidRPr="00285089">
        <w:t xml:space="preserve">ΟΤΔ </w:t>
      </w:r>
      <w:r w:rsidR="00415B99" w:rsidRPr="00285089">
        <w:t>αρνητικής γνώμης</w:t>
      </w:r>
      <w:r w:rsidR="00DE7744" w:rsidRPr="00285089">
        <w:t xml:space="preserve">. </w:t>
      </w:r>
    </w:p>
    <w:p w14:paraId="44848A9C" w14:textId="007A1338" w:rsidR="00415B99" w:rsidRPr="00285089" w:rsidRDefault="00415B99" w:rsidP="0066595E">
      <w:pPr>
        <w:pStyle w:val="a4"/>
        <w:spacing w:line="276" w:lineRule="auto"/>
      </w:pPr>
      <w:r w:rsidRPr="00285089">
        <w:t xml:space="preserve">Στην περίπτωση αυτή ο δικαιούχος έχει τη δυνατότητα υποβολής νέου αιτήματος, το οποίο συνεπάγεται την έναρξη νέων προθεσμιών για την ολοκλήρωση της διαδικασίας. </w:t>
      </w:r>
    </w:p>
    <w:p w14:paraId="663FFAD9" w14:textId="46969D8C" w:rsidR="00415B99" w:rsidRPr="00285089" w:rsidRDefault="00415B99" w:rsidP="0066595E">
      <w:pPr>
        <w:pStyle w:val="a4"/>
        <w:spacing w:line="276" w:lineRule="auto"/>
      </w:pPr>
      <w:r w:rsidRPr="00285089">
        <w:t xml:space="preserve">Η </w:t>
      </w:r>
      <w:r w:rsidR="00DE7744" w:rsidRPr="00285089">
        <w:t>ΟΤΔ</w:t>
      </w:r>
      <w:r w:rsidRPr="00285089">
        <w:t xml:space="preserve">, εξετάζει εάν με την τροποποίησης της νομικής δέσμευσης απαιτείται τροποποίηση της σχετικής απόφασης ένταξης σύμφωνα με την ως άνω περιγραφόμενη διαδικασία. </w:t>
      </w:r>
    </w:p>
    <w:p w14:paraId="687C4ADA" w14:textId="3A0205C1" w:rsidR="0066595E" w:rsidRPr="00285089" w:rsidRDefault="00DE7744" w:rsidP="00DE7744">
      <w:pPr>
        <w:pStyle w:val="a4"/>
        <w:numPr>
          <w:ilvl w:val="0"/>
          <w:numId w:val="20"/>
        </w:numPr>
        <w:spacing w:line="276" w:lineRule="auto"/>
      </w:pPr>
      <w:r w:rsidRPr="00285089">
        <w:t xml:space="preserve">Στις περιπτώσεις που η εξέταση της διαδικασίας τροποποίησης της  σύμβασης διενεργείται κατά την πρώτη αίτηση πληρωμής του δικαιούχου και προκύψουν ζητήματα που δεν θεραπεύονται, με συνέπεια την έκφραση αρνητικής γνώμης από την ΟΤΔ, τότε ανακαλείται η απόφαση ένταξης της πράξης. </w:t>
      </w:r>
    </w:p>
    <w:p w14:paraId="7AA387F7" w14:textId="105556A6" w:rsidR="00DE7744" w:rsidRPr="00285089" w:rsidRDefault="00DE7744" w:rsidP="00DE7744">
      <w:pPr>
        <w:pStyle w:val="a4"/>
        <w:numPr>
          <w:ilvl w:val="0"/>
          <w:numId w:val="20"/>
        </w:numPr>
        <w:spacing w:line="276" w:lineRule="auto"/>
      </w:pPr>
      <w:r w:rsidRPr="00285089">
        <w:t xml:space="preserve">Σε περίπτωση αλλαγής των φορέων μελών της ΕΔΠ, ΔΣ, είτε φορέων μετόχων του εταιρικού σχήματος που έχει συστήσει την ΟΤΔ είναι δικαιούχοι, η ΟΤΔ οφείλει να ενημερώσει αρμοδίως για τις εν λόγω αλλαγές και ο αρμόδιος φορέας προβαίνει στις απαραίτητες ενέργειες στο ΟΠΣΑΑ. </w:t>
      </w:r>
    </w:p>
    <w:p w14:paraId="42C4F56B" w14:textId="56CB841F" w:rsidR="0066595E" w:rsidRPr="00285089" w:rsidRDefault="0066595E" w:rsidP="00D41058">
      <w:pPr>
        <w:spacing w:line="276" w:lineRule="auto"/>
        <w:rPr>
          <w:lang w:val="el-GR"/>
        </w:rPr>
      </w:pPr>
      <w:r w:rsidRPr="00285089">
        <w:rPr>
          <w:lang w:val="el-GR"/>
        </w:rPr>
        <w:t xml:space="preserve">Με την οριστικοποίηση του αποτελέσματος της εξέτασης του αιτήματος έγκρισης ανάληψης νομικής δέσμευσης και εφόσον αυτό είναι θετικό, δημιουργείται αυτόματα από το ΟΠΣΑΑ νομική δέσμευση. </w:t>
      </w:r>
    </w:p>
    <w:p w14:paraId="32085261" w14:textId="46DC50B6" w:rsidR="0066595E" w:rsidRPr="00285089" w:rsidRDefault="0066595E" w:rsidP="00D41058">
      <w:pPr>
        <w:spacing w:line="276" w:lineRule="auto"/>
        <w:rPr>
          <w:lang w:val="el-GR"/>
        </w:rPr>
      </w:pPr>
      <w:r w:rsidRPr="00285089">
        <w:rPr>
          <w:lang w:val="el-GR"/>
        </w:rPr>
        <w:t>Προκειμένου να ξεκινήσει η διαδικασία τροποποίησης της σύμβασης, ο δικαιούχος δημιουργεί τροποποίηση της νομικής δέσμευσης, μεταβάλλει τα στοιχεία της και την υποβάλλει οριστικά, αφού εξεταστεί από την ΟΤΔ και ακολούθως καταχωρίζε</w:t>
      </w:r>
      <w:r w:rsidR="00D41058" w:rsidRPr="00285089">
        <w:rPr>
          <w:lang w:val="el-GR"/>
        </w:rPr>
        <w:t>τα</w:t>
      </w:r>
      <w:r w:rsidRPr="00285089">
        <w:rPr>
          <w:lang w:val="el-GR"/>
        </w:rPr>
        <w:t xml:space="preserve">ι το αποτέλεσμα της εξέτασης του αιτήματος. </w:t>
      </w:r>
    </w:p>
    <w:p w14:paraId="0D11410B" w14:textId="0766286E" w:rsidR="00D41058" w:rsidRPr="00285089" w:rsidRDefault="00D41058" w:rsidP="00D41058">
      <w:pPr>
        <w:spacing w:line="276" w:lineRule="auto"/>
        <w:rPr>
          <w:lang w:val="el-GR"/>
        </w:rPr>
      </w:pPr>
      <w:r w:rsidRPr="00285089">
        <w:rPr>
          <w:lang w:val="el-GR"/>
        </w:rPr>
        <w:t xml:space="preserve">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ΟΤΔ προβαίνει σε έλεγχο πληρότητας και ορθότητας του αιτήματος και ακολούθως το διαβιβάζει, με τυχόν παρατηρήσεις της, και τα συνημμένα σε αυτό δικαιολογητικά στην ΕΥΔ ΕΠ Αττικής, η οποία ακολουθεί τις παραπάνω ανάλογες διαδικασίες και οι σχετικές αποφάσεις εκδίδονται από τον Περιφερειάρχη ή άλλο εξουσιοδοτημένο όργανο. </w:t>
      </w:r>
    </w:p>
    <w:p w14:paraId="46B31068" w14:textId="5E895054" w:rsidR="0066595E" w:rsidRPr="00285089" w:rsidRDefault="0066595E" w:rsidP="00800C80">
      <w:pPr>
        <w:pStyle w:val="a4"/>
        <w:spacing w:line="276" w:lineRule="auto"/>
      </w:pPr>
    </w:p>
    <w:p w14:paraId="16035CBD" w14:textId="2E1CD2E5" w:rsidR="001728F6" w:rsidRPr="00285089" w:rsidRDefault="00285089" w:rsidP="00CF1740">
      <w:pPr>
        <w:pStyle w:val="1"/>
        <w:numPr>
          <w:ilvl w:val="0"/>
          <w:numId w:val="12"/>
        </w:numPr>
        <w:rPr>
          <w:rFonts w:ascii="Verdana" w:hAnsi="Verdana"/>
          <w:sz w:val="22"/>
          <w:szCs w:val="22"/>
          <w:lang w:val="el-GR"/>
        </w:rPr>
      </w:pPr>
      <w:bookmarkStart w:id="19" w:name="_Toc178681710"/>
      <w:r w:rsidRPr="00285089">
        <w:rPr>
          <w:rFonts w:ascii="Verdana" w:hAnsi="Verdana"/>
          <w:sz w:val="22"/>
          <w:szCs w:val="22"/>
          <w:lang w:val="el-GR"/>
        </w:rPr>
        <w:t xml:space="preserve">Αιτήματα </w:t>
      </w:r>
      <w:r w:rsidR="001728F6" w:rsidRPr="00285089">
        <w:rPr>
          <w:rFonts w:ascii="Verdana" w:hAnsi="Verdana"/>
          <w:sz w:val="22"/>
          <w:szCs w:val="22"/>
          <w:lang w:val="el-GR"/>
        </w:rPr>
        <w:t>Πληρωμ</w:t>
      </w:r>
      <w:r w:rsidRPr="00285089">
        <w:rPr>
          <w:rFonts w:ascii="Verdana" w:hAnsi="Verdana"/>
          <w:sz w:val="22"/>
          <w:szCs w:val="22"/>
          <w:lang w:val="el-GR"/>
        </w:rPr>
        <w:t>ών</w:t>
      </w:r>
      <w:bookmarkEnd w:id="19"/>
      <w:r w:rsidRPr="00285089">
        <w:rPr>
          <w:rFonts w:ascii="Verdana" w:hAnsi="Verdana"/>
          <w:sz w:val="22"/>
          <w:szCs w:val="22"/>
          <w:lang w:val="el-GR"/>
        </w:rPr>
        <w:t xml:space="preserve"> </w:t>
      </w:r>
    </w:p>
    <w:p w14:paraId="7EC025E5" w14:textId="0755AB55" w:rsidR="008D3FBE" w:rsidRPr="00285089" w:rsidRDefault="008D3FBE" w:rsidP="008D3FBE">
      <w:pPr>
        <w:spacing w:line="276" w:lineRule="auto"/>
        <w:rPr>
          <w:lang w:val="el-GR"/>
        </w:rPr>
      </w:pPr>
      <w:r w:rsidRPr="00285089">
        <w:rPr>
          <w:lang w:val="el-GR"/>
        </w:rPr>
        <w:t xml:space="preserve">Η υποβολή  του  αιτήματος  του  δικαιούχου  γίνεται  ηλεκτρονικά  μέσω  του  ΟΠΣΑΑ  2014-2020,  έχοντας ήδη εγγραφεί και αποκτήσει πρόσβαση στην εφαρμογή. Ανάλογα με το είδος του αιτήματος, μπορεί να υποβληθεί: </w:t>
      </w:r>
    </w:p>
    <w:p w14:paraId="7B191EAD" w14:textId="7C82455C" w:rsidR="008D3FBE" w:rsidRPr="00285089" w:rsidRDefault="008D3FBE" w:rsidP="00CF1740">
      <w:pPr>
        <w:pStyle w:val="a4"/>
        <w:numPr>
          <w:ilvl w:val="0"/>
          <w:numId w:val="21"/>
        </w:numPr>
        <w:spacing w:line="276" w:lineRule="auto"/>
      </w:pPr>
      <w:r w:rsidRPr="00285089">
        <w:t xml:space="preserve">Αίτηση προκαταβολής δικαιούχου και </w:t>
      </w:r>
    </w:p>
    <w:p w14:paraId="4F07986A" w14:textId="671CCB8C" w:rsidR="008D3FBE" w:rsidRPr="00285089" w:rsidRDefault="008D3FBE" w:rsidP="00CF1740">
      <w:pPr>
        <w:pStyle w:val="a4"/>
        <w:numPr>
          <w:ilvl w:val="0"/>
          <w:numId w:val="21"/>
        </w:numPr>
        <w:spacing w:line="276" w:lineRule="auto"/>
      </w:pPr>
      <w:r w:rsidRPr="00285089">
        <w:t xml:space="preserve">Αίτηση πληρωμής δικαιούχου, </w:t>
      </w:r>
    </w:p>
    <w:p w14:paraId="695E8180" w14:textId="7C9A85AF" w:rsidR="008D3FBE" w:rsidRPr="00285089" w:rsidRDefault="008D3FBE" w:rsidP="008D3FBE">
      <w:pPr>
        <w:spacing w:line="276" w:lineRule="auto"/>
        <w:rPr>
          <w:lang w:val="el-GR"/>
        </w:rPr>
      </w:pPr>
      <w:r w:rsidRPr="00285089">
        <w:rPr>
          <w:lang w:val="el-GR"/>
        </w:rPr>
        <w:t xml:space="preserve">Στην παρούσα ενότητα αναλύονται και τυποποιούνται οι διαδικασίες για τα αιτήματα προκαταβολής και πληρωμής του δικαιούχου. </w:t>
      </w:r>
    </w:p>
    <w:p w14:paraId="4E415E13" w14:textId="699AE855" w:rsidR="008D3FBE" w:rsidRPr="00083485" w:rsidRDefault="008D3FBE" w:rsidP="008D3FBE">
      <w:pPr>
        <w:rPr>
          <w:highlight w:val="yellow"/>
          <w:lang w:val="el-GR"/>
        </w:rPr>
      </w:pPr>
    </w:p>
    <w:p w14:paraId="6FE7ECE4" w14:textId="7CB3DC0F" w:rsidR="00B43920" w:rsidRPr="00007252" w:rsidRDefault="00B43920" w:rsidP="00CF1740">
      <w:pPr>
        <w:pStyle w:val="1"/>
        <w:numPr>
          <w:ilvl w:val="1"/>
          <w:numId w:val="12"/>
        </w:numPr>
        <w:rPr>
          <w:rFonts w:ascii="Verdana" w:hAnsi="Verdana"/>
          <w:sz w:val="22"/>
          <w:szCs w:val="22"/>
          <w:lang w:val="el-GR"/>
        </w:rPr>
      </w:pPr>
      <w:bookmarkStart w:id="20" w:name="_Toc178681711"/>
      <w:r w:rsidRPr="00007252">
        <w:rPr>
          <w:rFonts w:ascii="Verdana" w:hAnsi="Verdana"/>
          <w:sz w:val="22"/>
          <w:szCs w:val="22"/>
          <w:lang w:val="el-GR"/>
        </w:rPr>
        <w:lastRenderedPageBreak/>
        <w:t>Αίτηση προκαταβολής δικαιούχου</w:t>
      </w:r>
      <w:r w:rsidR="00CD4519" w:rsidRPr="00007252">
        <w:rPr>
          <w:rStyle w:val="a6"/>
          <w:rFonts w:ascii="Verdana" w:hAnsi="Verdana"/>
          <w:sz w:val="22"/>
          <w:szCs w:val="22"/>
          <w:lang w:val="el-GR"/>
        </w:rPr>
        <w:footnoteReference w:id="5"/>
      </w:r>
      <w:bookmarkEnd w:id="20"/>
    </w:p>
    <w:p w14:paraId="483B0495" w14:textId="77777777" w:rsidR="00C41C85" w:rsidRPr="00083485" w:rsidRDefault="00C41C85" w:rsidP="003A03A7">
      <w:pPr>
        <w:spacing w:line="276" w:lineRule="auto"/>
        <w:rPr>
          <w:highlight w:val="yellow"/>
          <w:lang w:val="el-GR"/>
        </w:rPr>
      </w:pPr>
      <w:bookmarkStart w:id="21" w:name="_Ref42252153"/>
      <w:bookmarkStart w:id="22" w:name="_Toc42861128"/>
    </w:p>
    <w:p w14:paraId="74111757" w14:textId="75C5CDB8" w:rsidR="00C41C85" w:rsidRPr="00007252" w:rsidRDefault="00C41C85" w:rsidP="00C41C85">
      <w:pPr>
        <w:spacing w:line="276" w:lineRule="auto"/>
        <w:rPr>
          <w:highlight w:val="yellow"/>
          <w:lang w:val="el-GR"/>
        </w:rPr>
      </w:pPr>
      <w:r w:rsidRPr="00007252">
        <w:rPr>
          <w:lang w:val="el-GR"/>
        </w:rPr>
        <w:t xml:space="preserve">Η αίτηση για χορήγηση προκαταβολής προς το δικαιούχο μπορεί να γίνει μετά την ένταξη της πράξης  και το συνολικό ύψος της προκαταβολής μπορεί να ανέλθει μέχρι το </w:t>
      </w:r>
      <w:r w:rsidRPr="00007252">
        <w:rPr>
          <w:b/>
          <w:bCs/>
          <w:lang w:val="el-GR"/>
        </w:rPr>
        <w:t>50%</w:t>
      </w:r>
      <w:r w:rsidRPr="00007252">
        <w:rPr>
          <w:lang w:val="el-GR"/>
        </w:rPr>
        <w:t xml:space="preserve"> της δημόσιας δαπάνης που συνδέεται με την πράξη. Υποβάλλεται από το δικαιούχο στην ΟΤΔ μέσω του ΟΠΣΑΑ, καθώς και σε έντυπη μορφή, μαζί με όλα τα συνημμένα δικαιολογητικά. Η ΟΤΔ, αφού ελέγξει την πληρότητα του αιτήματος το διαβιβάζει στην  ΕΥΔ (ΕΠ) </w:t>
      </w:r>
      <w:r w:rsidR="00007252" w:rsidRPr="00007252">
        <w:rPr>
          <w:lang w:val="el-GR"/>
        </w:rPr>
        <w:t>Αττικής</w:t>
      </w:r>
      <w:r w:rsidRPr="00007252">
        <w:rPr>
          <w:lang w:val="el-GR"/>
        </w:rPr>
        <w:t>, η οποία το αξιολογεί και το εκκαθαρίζει εντός του χρονικού διαστήματος που προβλέπεται από το ισχύον νομικό πλαίσιο, από την πλήρη υποβολή του.</w:t>
      </w:r>
    </w:p>
    <w:p w14:paraId="2AA8E155" w14:textId="5090A38A" w:rsidR="008E6975" w:rsidRPr="00007252" w:rsidRDefault="008E6975" w:rsidP="007A193C">
      <w:pPr>
        <w:pStyle w:val="a7"/>
        <w:keepNext/>
        <w:rPr>
          <w:lang w:val="el-GR"/>
        </w:rPr>
      </w:pPr>
      <w:r w:rsidRPr="00007252">
        <w:rPr>
          <w:lang w:val="el-GR"/>
        </w:rPr>
        <w:t xml:space="preserve">Πίνακας </w:t>
      </w:r>
      <w:r w:rsidRPr="00007252">
        <w:fldChar w:fldCharType="begin"/>
      </w:r>
      <w:r w:rsidRPr="00007252">
        <w:rPr>
          <w:lang w:val="el-GR"/>
        </w:rPr>
        <w:instrText xml:space="preserve"> </w:instrText>
      </w:r>
      <w:r w:rsidRPr="00007252">
        <w:instrText>SEQ</w:instrText>
      </w:r>
      <w:r w:rsidRPr="00007252">
        <w:rPr>
          <w:lang w:val="el-GR"/>
        </w:rPr>
        <w:instrText xml:space="preserve"> Πίνακας \* </w:instrText>
      </w:r>
      <w:r w:rsidRPr="00007252">
        <w:instrText>ARABIC</w:instrText>
      </w:r>
      <w:r w:rsidRPr="00007252">
        <w:rPr>
          <w:lang w:val="el-GR"/>
        </w:rPr>
        <w:instrText xml:space="preserve"> </w:instrText>
      </w:r>
      <w:r w:rsidRPr="00007252">
        <w:fldChar w:fldCharType="separate"/>
      </w:r>
      <w:r w:rsidR="00243B49" w:rsidRPr="00243B49">
        <w:rPr>
          <w:noProof/>
          <w:lang w:val="el-GR"/>
        </w:rPr>
        <w:t>5</w:t>
      </w:r>
      <w:r w:rsidRPr="00007252">
        <w:fldChar w:fldCharType="end"/>
      </w:r>
      <w:bookmarkEnd w:id="21"/>
      <w:r w:rsidRPr="00007252">
        <w:rPr>
          <w:lang w:val="el-GR"/>
        </w:rPr>
        <w:t>: Δικαιολογητικά για αίτημα προκαταβολής δικαιούχου</w:t>
      </w:r>
      <w:bookmarkEnd w:id="22"/>
    </w:p>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 w:type="dxa"/>
        </w:tblCellMar>
        <w:tblLook w:val="0000" w:firstRow="0" w:lastRow="0" w:firstColumn="0" w:lastColumn="0" w:noHBand="0" w:noVBand="0"/>
      </w:tblPr>
      <w:tblGrid>
        <w:gridCol w:w="728"/>
        <w:gridCol w:w="5419"/>
        <w:gridCol w:w="2071"/>
        <w:gridCol w:w="1854"/>
      </w:tblGrid>
      <w:tr w:rsidR="008E6975" w:rsidRPr="00007252" w14:paraId="1D4492E7" w14:textId="77777777" w:rsidTr="00FD1F0A">
        <w:trPr>
          <w:trHeight w:val="623"/>
          <w:jc w:val="center"/>
        </w:trPr>
        <w:tc>
          <w:tcPr>
            <w:tcW w:w="728" w:type="dxa"/>
            <w:shd w:val="clear" w:color="auto" w:fill="8EAADB" w:themeFill="accent1" w:themeFillTint="99"/>
            <w:tcMar>
              <w:top w:w="113" w:type="dxa"/>
              <w:left w:w="113" w:type="dxa"/>
              <w:bottom w:w="113" w:type="dxa"/>
              <w:right w:w="113" w:type="dxa"/>
            </w:tcMar>
            <w:vAlign w:val="center"/>
          </w:tcPr>
          <w:p w14:paraId="06AC772C" w14:textId="77777777" w:rsidR="008E6975" w:rsidRPr="00FD1F0A" w:rsidRDefault="008E6975" w:rsidP="00FD1F0A">
            <w:pPr>
              <w:spacing w:before="0" w:after="0" w:line="276" w:lineRule="auto"/>
              <w:rPr>
                <w:b/>
                <w:bCs/>
                <w:sz w:val="18"/>
                <w:szCs w:val="18"/>
                <w:lang w:val="el-GR"/>
              </w:rPr>
            </w:pPr>
            <w:r w:rsidRPr="00FD1F0A">
              <w:rPr>
                <w:b/>
                <w:bCs/>
                <w:sz w:val="18"/>
                <w:szCs w:val="18"/>
                <w:lang w:val="el-GR"/>
              </w:rPr>
              <w:t>α/α</w:t>
            </w:r>
          </w:p>
        </w:tc>
        <w:tc>
          <w:tcPr>
            <w:tcW w:w="5419" w:type="dxa"/>
            <w:shd w:val="clear" w:color="auto" w:fill="8EAADB" w:themeFill="accent1" w:themeFillTint="99"/>
            <w:tcMar>
              <w:top w:w="113" w:type="dxa"/>
              <w:left w:w="113" w:type="dxa"/>
              <w:bottom w:w="113" w:type="dxa"/>
              <w:right w:w="113" w:type="dxa"/>
            </w:tcMar>
            <w:vAlign w:val="center"/>
          </w:tcPr>
          <w:p w14:paraId="26878590" w14:textId="23E6E424" w:rsidR="008E6975" w:rsidRPr="00FD1F0A" w:rsidRDefault="008E6975" w:rsidP="00FD1F0A">
            <w:pPr>
              <w:pStyle w:val="Default"/>
              <w:spacing w:line="276" w:lineRule="auto"/>
              <w:jc w:val="both"/>
              <w:rPr>
                <w:rFonts w:ascii="Verdana" w:eastAsiaTheme="minorHAnsi" w:hAnsi="Verdana" w:cstheme="minorBidi"/>
                <w:b/>
                <w:bCs/>
                <w:color w:val="auto"/>
                <w:sz w:val="18"/>
                <w:szCs w:val="18"/>
                <w:lang w:eastAsia="en-US"/>
              </w:rPr>
            </w:pPr>
            <w:r w:rsidRPr="00FD1F0A">
              <w:rPr>
                <w:rFonts w:ascii="Verdana" w:eastAsiaTheme="minorHAnsi" w:hAnsi="Verdana" w:cstheme="minorBidi"/>
                <w:b/>
                <w:bCs/>
                <w:color w:val="auto"/>
                <w:sz w:val="18"/>
                <w:szCs w:val="18"/>
                <w:lang w:eastAsia="en-US"/>
              </w:rPr>
              <w:t xml:space="preserve">Δικαιολογητικό </w:t>
            </w:r>
          </w:p>
        </w:tc>
        <w:tc>
          <w:tcPr>
            <w:tcW w:w="2071" w:type="dxa"/>
            <w:shd w:val="clear" w:color="auto" w:fill="8EAADB" w:themeFill="accent1" w:themeFillTint="99"/>
            <w:tcMar>
              <w:top w:w="113" w:type="dxa"/>
              <w:left w:w="113" w:type="dxa"/>
              <w:bottom w:w="113" w:type="dxa"/>
              <w:right w:w="113" w:type="dxa"/>
            </w:tcMar>
            <w:vAlign w:val="center"/>
          </w:tcPr>
          <w:p w14:paraId="381B9CFC" w14:textId="77777777" w:rsidR="008E6975" w:rsidRPr="00FD1F0A" w:rsidRDefault="008E6975" w:rsidP="00FD1F0A">
            <w:pPr>
              <w:pStyle w:val="Default"/>
              <w:spacing w:line="276" w:lineRule="auto"/>
              <w:jc w:val="center"/>
              <w:rPr>
                <w:rFonts w:ascii="Verdana" w:eastAsiaTheme="minorHAnsi" w:hAnsi="Verdana" w:cstheme="minorBidi"/>
                <w:b/>
                <w:bCs/>
                <w:color w:val="auto"/>
                <w:sz w:val="18"/>
                <w:szCs w:val="18"/>
                <w:lang w:eastAsia="en-US"/>
              </w:rPr>
            </w:pPr>
            <w:r w:rsidRPr="00FD1F0A">
              <w:rPr>
                <w:rFonts w:ascii="Verdana" w:eastAsiaTheme="minorHAnsi" w:hAnsi="Verdana" w:cstheme="minorBidi"/>
                <w:b/>
                <w:bCs/>
                <w:color w:val="auto"/>
                <w:sz w:val="18"/>
                <w:szCs w:val="18"/>
                <w:lang w:eastAsia="en-US"/>
              </w:rPr>
              <w:t>Ηλεκτρονική υποβολή στο ΟΠΣΑΑ</w:t>
            </w:r>
          </w:p>
        </w:tc>
        <w:tc>
          <w:tcPr>
            <w:tcW w:w="1854" w:type="dxa"/>
            <w:shd w:val="clear" w:color="auto" w:fill="8EAADB" w:themeFill="accent1" w:themeFillTint="99"/>
            <w:tcMar>
              <w:top w:w="113" w:type="dxa"/>
              <w:left w:w="113" w:type="dxa"/>
              <w:bottom w:w="113" w:type="dxa"/>
              <w:right w:w="113" w:type="dxa"/>
            </w:tcMar>
            <w:vAlign w:val="center"/>
          </w:tcPr>
          <w:p w14:paraId="166247D1" w14:textId="77777777" w:rsidR="008E6975" w:rsidRPr="00FD1F0A" w:rsidRDefault="008E6975" w:rsidP="00FD1F0A">
            <w:pPr>
              <w:pStyle w:val="Default"/>
              <w:spacing w:line="276" w:lineRule="auto"/>
              <w:jc w:val="center"/>
              <w:rPr>
                <w:rFonts w:ascii="Verdana" w:eastAsiaTheme="minorHAnsi" w:hAnsi="Verdana" w:cstheme="minorBidi"/>
                <w:b/>
                <w:bCs/>
                <w:color w:val="auto"/>
                <w:sz w:val="18"/>
                <w:szCs w:val="18"/>
                <w:lang w:eastAsia="en-US"/>
              </w:rPr>
            </w:pPr>
            <w:r w:rsidRPr="00FD1F0A">
              <w:rPr>
                <w:rFonts w:ascii="Verdana" w:eastAsiaTheme="minorHAnsi" w:hAnsi="Verdana" w:cstheme="minorBidi"/>
                <w:b/>
                <w:bCs/>
                <w:color w:val="auto"/>
                <w:sz w:val="18"/>
                <w:szCs w:val="18"/>
                <w:lang w:eastAsia="en-US"/>
              </w:rPr>
              <w:t>Ταχυδρομική υποβολή στην</w:t>
            </w:r>
          </w:p>
          <w:p w14:paraId="5369CF5A" w14:textId="77777777" w:rsidR="008E6975" w:rsidRPr="00FD1F0A" w:rsidRDefault="008E6975" w:rsidP="00FD1F0A">
            <w:pPr>
              <w:pStyle w:val="Default"/>
              <w:spacing w:line="276" w:lineRule="auto"/>
              <w:jc w:val="center"/>
              <w:rPr>
                <w:rFonts w:ascii="Verdana" w:eastAsiaTheme="minorHAnsi" w:hAnsi="Verdana" w:cstheme="minorBidi"/>
                <w:b/>
                <w:bCs/>
                <w:color w:val="auto"/>
                <w:sz w:val="18"/>
                <w:szCs w:val="18"/>
                <w:lang w:eastAsia="en-US"/>
              </w:rPr>
            </w:pPr>
            <w:r w:rsidRPr="00FD1F0A">
              <w:rPr>
                <w:rFonts w:ascii="Verdana" w:eastAsiaTheme="minorHAnsi" w:hAnsi="Verdana" w:cstheme="minorBidi"/>
                <w:b/>
                <w:bCs/>
                <w:color w:val="auto"/>
                <w:sz w:val="18"/>
                <w:szCs w:val="18"/>
                <w:lang w:eastAsia="en-US"/>
              </w:rPr>
              <w:t>ΟΤΔ</w:t>
            </w:r>
          </w:p>
        </w:tc>
      </w:tr>
      <w:tr w:rsidR="008E6975" w:rsidRPr="00007252" w14:paraId="22C7DFAC" w14:textId="77777777" w:rsidTr="00FD1F0A">
        <w:trPr>
          <w:trHeight w:val="155"/>
          <w:jc w:val="center"/>
        </w:trPr>
        <w:tc>
          <w:tcPr>
            <w:tcW w:w="728" w:type="dxa"/>
            <w:shd w:val="clear" w:color="auto" w:fill="DEEAF6" w:themeFill="accent5" w:themeFillTint="33"/>
            <w:tcMar>
              <w:top w:w="113" w:type="dxa"/>
              <w:left w:w="113" w:type="dxa"/>
              <w:bottom w:w="113" w:type="dxa"/>
              <w:right w:w="113" w:type="dxa"/>
            </w:tcMar>
            <w:vAlign w:val="center"/>
          </w:tcPr>
          <w:p w14:paraId="6AC46E46" w14:textId="77777777" w:rsidR="008E6975" w:rsidRPr="00007252" w:rsidRDefault="008E6975" w:rsidP="008E6975">
            <w:pPr>
              <w:snapToGrid w:val="0"/>
              <w:spacing w:before="0" w:after="0"/>
              <w:rPr>
                <w:rFonts w:cs="Calibri"/>
                <w:b/>
                <w:bCs/>
                <w:sz w:val="18"/>
                <w:szCs w:val="18"/>
              </w:rPr>
            </w:pPr>
          </w:p>
        </w:tc>
        <w:tc>
          <w:tcPr>
            <w:tcW w:w="9344" w:type="dxa"/>
            <w:gridSpan w:val="3"/>
            <w:shd w:val="clear" w:color="auto" w:fill="D9E2F3" w:themeFill="accent1" w:themeFillTint="33"/>
            <w:tcMar>
              <w:top w:w="113" w:type="dxa"/>
              <w:left w:w="113" w:type="dxa"/>
              <w:bottom w:w="113" w:type="dxa"/>
              <w:right w:w="113" w:type="dxa"/>
            </w:tcMar>
            <w:vAlign w:val="center"/>
          </w:tcPr>
          <w:p w14:paraId="58251C9F" w14:textId="07A2979A" w:rsidR="008E6975" w:rsidRPr="00007252" w:rsidRDefault="008E6975" w:rsidP="008E6975">
            <w:pPr>
              <w:pStyle w:val="Default"/>
              <w:jc w:val="center"/>
              <w:rPr>
                <w:rFonts w:ascii="Verdana" w:hAnsi="Verdana"/>
                <w:sz w:val="18"/>
                <w:szCs w:val="18"/>
              </w:rPr>
            </w:pPr>
            <w:r w:rsidRPr="00007252">
              <w:rPr>
                <w:rFonts w:ascii="Verdana" w:hAnsi="Verdana" w:cs="Calibri"/>
                <w:b/>
                <w:color w:val="00000A"/>
                <w:sz w:val="18"/>
                <w:szCs w:val="18"/>
              </w:rPr>
              <w:t>Από δικαιούχο</w:t>
            </w:r>
            <w:r w:rsidRPr="00007252">
              <w:rPr>
                <w:rFonts w:ascii="Verdana" w:eastAsia="Symbol" w:hAnsi="Verdana" w:cs="Symbol"/>
                <w:b/>
                <w:color w:val="00000A"/>
                <w:sz w:val="18"/>
                <w:szCs w:val="18"/>
              </w:rPr>
              <w:t xml:space="preserve"> </w:t>
            </w:r>
            <w:r w:rsidRPr="00007252">
              <w:rPr>
                <w:rFonts w:ascii="Verdana" w:eastAsia="Symbol" w:hAnsi="Verdana" w:cs="Symbol"/>
                <w:b/>
                <w:color w:val="00000A"/>
                <w:sz w:val="18"/>
                <w:szCs w:val="18"/>
              </w:rPr>
              <w:sym w:font="Wingdings" w:char="F0E0"/>
            </w:r>
            <w:r w:rsidRPr="00007252">
              <w:rPr>
                <w:rFonts w:ascii="Verdana" w:hAnsi="Verdana" w:cs="Calibri"/>
                <w:b/>
                <w:color w:val="00000A"/>
                <w:sz w:val="18"/>
                <w:szCs w:val="18"/>
              </w:rPr>
              <w:t xml:space="preserve"> ΟΤΔ</w:t>
            </w:r>
          </w:p>
        </w:tc>
      </w:tr>
      <w:tr w:rsidR="00530F88" w:rsidRPr="00007252" w14:paraId="3D378BDE" w14:textId="77777777" w:rsidTr="00530F88">
        <w:trPr>
          <w:jc w:val="center"/>
        </w:trPr>
        <w:tc>
          <w:tcPr>
            <w:tcW w:w="728" w:type="dxa"/>
            <w:shd w:val="clear" w:color="auto" w:fill="auto"/>
            <w:tcMar>
              <w:top w:w="113" w:type="dxa"/>
              <w:left w:w="113" w:type="dxa"/>
              <w:bottom w:w="113" w:type="dxa"/>
              <w:right w:w="113" w:type="dxa"/>
            </w:tcMar>
            <w:vAlign w:val="center"/>
          </w:tcPr>
          <w:p w14:paraId="68DC9024" w14:textId="77777777" w:rsidR="00530F88" w:rsidRPr="00007252" w:rsidRDefault="00530F88" w:rsidP="00530F88">
            <w:pPr>
              <w:spacing w:before="0" w:after="0"/>
              <w:jc w:val="center"/>
              <w:rPr>
                <w:sz w:val="18"/>
                <w:szCs w:val="18"/>
              </w:rPr>
            </w:pPr>
            <w:r w:rsidRPr="00007252">
              <w:rPr>
                <w:rFonts w:cs="Calibri"/>
                <w:sz w:val="18"/>
                <w:szCs w:val="18"/>
              </w:rPr>
              <w:t>1</w:t>
            </w:r>
          </w:p>
        </w:tc>
        <w:tc>
          <w:tcPr>
            <w:tcW w:w="5419" w:type="dxa"/>
            <w:shd w:val="clear" w:color="auto" w:fill="auto"/>
            <w:tcMar>
              <w:top w:w="113" w:type="dxa"/>
              <w:left w:w="113" w:type="dxa"/>
              <w:bottom w:w="113" w:type="dxa"/>
              <w:right w:w="113" w:type="dxa"/>
            </w:tcMar>
            <w:vAlign w:val="center"/>
          </w:tcPr>
          <w:p w14:paraId="709299EE" w14:textId="749A6A27" w:rsidR="00530F88" w:rsidRPr="00007252" w:rsidRDefault="00530F88" w:rsidP="00530F88">
            <w:pPr>
              <w:pStyle w:val="Default"/>
              <w:jc w:val="both"/>
              <w:rPr>
                <w:rFonts w:ascii="Verdana" w:hAnsi="Verdana"/>
                <w:sz w:val="18"/>
                <w:szCs w:val="18"/>
              </w:rPr>
            </w:pPr>
            <w:r w:rsidRPr="00007252">
              <w:rPr>
                <w:rFonts w:ascii="Verdana" w:hAnsi="Verdana"/>
                <w:bCs/>
                <w:sz w:val="18"/>
                <w:szCs w:val="18"/>
              </w:rPr>
              <w:t>Αίτηση προκαταβολής του δικαιούχου</w:t>
            </w:r>
            <w:r w:rsidR="00956BEF" w:rsidRPr="00007252">
              <w:rPr>
                <w:rFonts w:ascii="Verdana" w:hAnsi="Verdana"/>
                <w:bCs/>
                <w:sz w:val="18"/>
                <w:szCs w:val="18"/>
              </w:rPr>
              <w:t xml:space="preserve"> (</w:t>
            </w:r>
            <w:r w:rsidR="00956BEF" w:rsidRPr="00007252">
              <w:rPr>
                <w:rFonts w:ascii="Verdana" w:hAnsi="Verdana"/>
                <w:bCs/>
                <w:sz w:val="18"/>
                <w:szCs w:val="18"/>
                <w:lang w:val="en-US"/>
              </w:rPr>
              <w:t>E</w:t>
            </w:r>
            <w:r w:rsidR="00956BEF" w:rsidRPr="00007252">
              <w:rPr>
                <w:rFonts w:ascii="Verdana" w:hAnsi="Verdana"/>
                <w:bCs/>
                <w:sz w:val="18"/>
                <w:szCs w:val="18"/>
              </w:rPr>
              <w:t>_1.</w:t>
            </w:r>
            <w:r w:rsidR="00150F75">
              <w:rPr>
                <w:rFonts w:ascii="Verdana" w:hAnsi="Verdana"/>
                <w:bCs/>
                <w:sz w:val="18"/>
                <w:szCs w:val="18"/>
              </w:rPr>
              <w:t>1</w:t>
            </w:r>
            <w:r w:rsidR="00956BEF" w:rsidRPr="00007252">
              <w:rPr>
                <w:rFonts w:ascii="Verdana" w:hAnsi="Verdana"/>
                <w:bCs/>
                <w:sz w:val="18"/>
                <w:szCs w:val="18"/>
              </w:rPr>
              <w:t>)</w:t>
            </w:r>
          </w:p>
        </w:tc>
        <w:tc>
          <w:tcPr>
            <w:tcW w:w="2071" w:type="dxa"/>
            <w:shd w:val="clear" w:color="auto" w:fill="auto"/>
            <w:tcMar>
              <w:top w:w="113" w:type="dxa"/>
              <w:left w:w="113" w:type="dxa"/>
              <w:bottom w:w="113" w:type="dxa"/>
              <w:right w:w="113" w:type="dxa"/>
            </w:tcMar>
            <w:vAlign w:val="center"/>
          </w:tcPr>
          <w:p w14:paraId="43282C08" w14:textId="43619BF5" w:rsidR="00530F88" w:rsidRPr="00007252" w:rsidRDefault="00530F88" w:rsidP="00530F88">
            <w:pPr>
              <w:pStyle w:val="Default"/>
              <w:snapToGrid w:val="0"/>
              <w:jc w:val="center"/>
              <w:rPr>
                <w:rFonts w:ascii="Verdana" w:hAnsi="Verdana" w:cs="Calibri"/>
                <w:b/>
                <w:color w:val="00000A"/>
                <w:sz w:val="18"/>
                <w:szCs w:val="18"/>
              </w:rPr>
            </w:pPr>
            <w:r w:rsidRPr="00007252">
              <w:rPr>
                <w:rFonts w:ascii="Verdana" w:eastAsia="Calibri" w:hAnsi="Verdana" w:cs="Calibri"/>
                <w:color w:val="00000A"/>
                <w:sz w:val="18"/>
                <w:szCs w:val="18"/>
              </w:rPr>
              <w:t>√</w:t>
            </w:r>
          </w:p>
        </w:tc>
        <w:tc>
          <w:tcPr>
            <w:tcW w:w="1854" w:type="dxa"/>
            <w:shd w:val="clear" w:color="auto" w:fill="auto"/>
            <w:tcMar>
              <w:top w:w="113" w:type="dxa"/>
              <w:left w:w="113" w:type="dxa"/>
              <w:bottom w:w="113" w:type="dxa"/>
              <w:right w:w="113" w:type="dxa"/>
            </w:tcMar>
            <w:vAlign w:val="center"/>
          </w:tcPr>
          <w:p w14:paraId="772E1063" w14:textId="1DD8DA04" w:rsidR="00530F88" w:rsidRPr="00007252" w:rsidRDefault="00530F88" w:rsidP="00530F88">
            <w:pPr>
              <w:pStyle w:val="Default"/>
              <w:snapToGrid w:val="0"/>
              <w:jc w:val="center"/>
              <w:rPr>
                <w:rFonts w:ascii="Verdana" w:hAnsi="Verdana" w:cs="Calibri"/>
                <w:b/>
                <w:color w:val="00000A"/>
                <w:sz w:val="18"/>
                <w:szCs w:val="18"/>
              </w:rPr>
            </w:pPr>
            <w:r w:rsidRPr="00007252">
              <w:rPr>
                <w:rFonts w:ascii="Verdana" w:eastAsia="Calibri" w:hAnsi="Verdana" w:cs="Calibri"/>
                <w:color w:val="00000A"/>
                <w:sz w:val="18"/>
                <w:szCs w:val="18"/>
              </w:rPr>
              <w:t>√</w:t>
            </w:r>
          </w:p>
        </w:tc>
      </w:tr>
      <w:tr w:rsidR="00530F88" w:rsidRPr="00007252" w14:paraId="7FECA2A6" w14:textId="77777777" w:rsidTr="00530F88">
        <w:trPr>
          <w:jc w:val="center"/>
        </w:trPr>
        <w:tc>
          <w:tcPr>
            <w:tcW w:w="728" w:type="dxa"/>
            <w:shd w:val="clear" w:color="auto" w:fill="auto"/>
            <w:tcMar>
              <w:top w:w="113" w:type="dxa"/>
              <w:left w:w="113" w:type="dxa"/>
              <w:bottom w:w="113" w:type="dxa"/>
              <w:right w:w="113" w:type="dxa"/>
            </w:tcMar>
            <w:vAlign w:val="center"/>
          </w:tcPr>
          <w:p w14:paraId="16FD9EB0" w14:textId="77777777" w:rsidR="00530F88" w:rsidRPr="00007252" w:rsidRDefault="00530F88" w:rsidP="00530F88">
            <w:pPr>
              <w:spacing w:before="0" w:after="0"/>
              <w:jc w:val="center"/>
              <w:rPr>
                <w:sz w:val="18"/>
                <w:szCs w:val="18"/>
              </w:rPr>
            </w:pPr>
            <w:r w:rsidRPr="00007252">
              <w:rPr>
                <w:rFonts w:cs="Calibri"/>
                <w:sz w:val="18"/>
                <w:szCs w:val="18"/>
              </w:rPr>
              <w:t>2</w:t>
            </w:r>
          </w:p>
        </w:tc>
        <w:tc>
          <w:tcPr>
            <w:tcW w:w="5419" w:type="dxa"/>
            <w:shd w:val="clear" w:color="auto" w:fill="auto"/>
            <w:tcMar>
              <w:top w:w="113" w:type="dxa"/>
              <w:left w:w="113" w:type="dxa"/>
              <w:bottom w:w="113" w:type="dxa"/>
              <w:right w:w="113" w:type="dxa"/>
            </w:tcMar>
            <w:vAlign w:val="center"/>
          </w:tcPr>
          <w:p w14:paraId="1ABD9404" w14:textId="05DBE713" w:rsidR="00530F88" w:rsidRPr="00007252" w:rsidRDefault="00530F88" w:rsidP="00530F88">
            <w:pPr>
              <w:spacing w:before="0" w:after="0"/>
              <w:rPr>
                <w:sz w:val="18"/>
                <w:szCs w:val="18"/>
                <w:lang w:val="el-GR"/>
              </w:rPr>
            </w:pPr>
            <w:r w:rsidRPr="00007252">
              <w:rPr>
                <w:sz w:val="18"/>
                <w:szCs w:val="18"/>
                <w:lang w:val="el-GR"/>
              </w:rPr>
              <w:t>Εγγυητική επιστολή προκαταβολής προς  ΟΠΕΚΕΠΕ (Υ2)</w:t>
            </w:r>
          </w:p>
        </w:tc>
        <w:tc>
          <w:tcPr>
            <w:tcW w:w="2071" w:type="dxa"/>
            <w:shd w:val="clear" w:color="auto" w:fill="auto"/>
            <w:tcMar>
              <w:top w:w="113" w:type="dxa"/>
              <w:left w:w="113" w:type="dxa"/>
              <w:bottom w:w="113" w:type="dxa"/>
              <w:right w:w="113" w:type="dxa"/>
            </w:tcMar>
            <w:vAlign w:val="center"/>
          </w:tcPr>
          <w:p w14:paraId="75E41B44" w14:textId="12A8EA43" w:rsidR="00530F88" w:rsidRPr="00007252" w:rsidRDefault="00530F88" w:rsidP="00530F88">
            <w:pPr>
              <w:pStyle w:val="Default"/>
              <w:snapToGrid w:val="0"/>
              <w:jc w:val="center"/>
              <w:rPr>
                <w:rFonts w:ascii="Verdana" w:hAnsi="Verdana"/>
                <w:sz w:val="18"/>
                <w:szCs w:val="18"/>
              </w:rPr>
            </w:pPr>
            <w:r w:rsidRPr="00007252">
              <w:rPr>
                <w:rFonts w:ascii="Verdana" w:eastAsia="Calibri" w:hAnsi="Verdana" w:cs="Calibri"/>
                <w:color w:val="00000A"/>
                <w:sz w:val="18"/>
                <w:szCs w:val="18"/>
              </w:rPr>
              <w:t>√</w:t>
            </w:r>
          </w:p>
        </w:tc>
        <w:tc>
          <w:tcPr>
            <w:tcW w:w="1854" w:type="dxa"/>
            <w:shd w:val="clear" w:color="auto" w:fill="auto"/>
            <w:tcMar>
              <w:top w:w="113" w:type="dxa"/>
              <w:left w:w="113" w:type="dxa"/>
              <w:bottom w:w="113" w:type="dxa"/>
              <w:right w:w="113" w:type="dxa"/>
            </w:tcMar>
            <w:vAlign w:val="center"/>
          </w:tcPr>
          <w:p w14:paraId="4AF6FA49" w14:textId="2330891F" w:rsidR="00530F88" w:rsidRPr="00007252" w:rsidRDefault="00530F88" w:rsidP="00530F88">
            <w:pPr>
              <w:pStyle w:val="Default"/>
              <w:snapToGrid w:val="0"/>
              <w:jc w:val="center"/>
              <w:rPr>
                <w:rFonts w:ascii="Verdana" w:hAnsi="Verdana"/>
                <w:sz w:val="18"/>
                <w:szCs w:val="18"/>
              </w:rPr>
            </w:pPr>
            <w:r w:rsidRPr="00007252">
              <w:rPr>
                <w:rFonts w:ascii="Verdana" w:eastAsia="Calibri" w:hAnsi="Verdana" w:cs="Calibri"/>
                <w:color w:val="00000A"/>
                <w:sz w:val="18"/>
                <w:szCs w:val="18"/>
              </w:rPr>
              <w:t>√</w:t>
            </w:r>
          </w:p>
        </w:tc>
      </w:tr>
      <w:tr w:rsidR="00530F88" w:rsidRPr="00007252" w14:paraId="78EADACB" w14:textId="77777777" w:rsidTr="00530F88">
        <w:trPr>
          <w:trHeight w:val="276"/>
          <w:jc w:val="center"/>
        </w:trPr>
        <w:tc>
          <w:tcPr>
            <w:tcW w:w="728" w:type="dxa"/>
            <w:shd w:val="clear" w:color="auto" w:fill="auto"/>
            <w:tcMar>
              <w:top w:w="113" w:type="dxa"/>
              <w:left w:w="113" w:type="dxa"/>
              <w:bottom w:w="113" w:type="dxa"/>
              <w:right w:w="113" w:type="dxa"/>
            </w:tcMar>
            <w:vAlign w:val="center"/>
          </w:tcPr>
          <w:p w14:paraId="3428BC3B" w14:textId="77777777" w:rsidR="00530F88" w:rsidRPr="00007252" w:rsidRDefault="00530F88" w:rsidP="00530F88">
            <w:pPr>
              <w:snapToGrid w:val="0"/>
              <w:spacing w:before="0" w:after="0"/>
              <w:jc w:val="center"/>
              <w:rPr>
                <w:sz w:val="18"/>
                <w:szCs w:val="18"/>
                <w:lang w:val="en-US"/>
              </w:rPr>
            </w:pPr>
            <w:r w:rsidRPr="00007252">
              <w:rPr>
                <w:rFonts w:cs="Calibri"/>
                <w:sz w:val="18"/>
                <w:szCs w:val="18"/>
                <w:lang w:val="en-US"/>
              </w:rPr>
              <w:t>3</w:t>
            </w:r>
          </w:p>
        </w:tc>
        <w:tc>
          <w:tcPr>
            <w:tcW w:w="5419" w:type="dxa"/>
            <w:shd w:val="clear" w:color="auto" w:fill="auto"/>
            <w:tcMar>
              <w:top w:w="113" w:type="dxa"/>
              <w:left w:w="113" w:type="dxa"/>
              <w:bottom w:w="113" w:type="dxa"/>
              <w:right w:w="113" w:type="dxa"/>
            </w:tcMar>
            <w:vAlign w:val="center"/>
          </w:tcPr>
          <w:p w14:paraId="19C9FC14" w14:textId="3263236E" w:rsidR="00530F88" w:rsidRPr="00007252" w:rsidRDefault="00530F88" w:rsidP="00530F88">
            <w:pPr>
              <w:spacing w:before="0" w:after="0"/>
              <w:rPr>
                <w:sz w:val="18"/>
                <w:szCs w:val="18"/>
                <w:lang w:val="el-GR"/>
              </w:rPr>
            </w:pPr>
            <w:r w:rsidRPr="00007252">
              <w:rPr>
                <w:sz w:val="18"/>
                <w:szCs w:val="18"/>
                <w:lang w:val="el-GR"/>
              </w:rPr>
              <w:t>Αντίγραφο λογαριασμού τραπέζης δικαιούχου</w:t>
            </w:r>
          </w:p>
        </w:tc>
        <w:tc>
          <w:tcPr>
            <w:tcW w:w="2071" w:type="dxa"/>
            <w:shd w:val="clear" w:color="auto" w:fill="auto"/>
            <w:tcMar>
              <w:top w:w="113" w:type="dxa"/>
              <w:left w:w="113" w:type="dxa"/>
              <w:bottom w:w="113" w:type="dxa"/>
              <w:right w:w="113" w:type="dxa"/>
            </w:tcMar>
            <w:vAlign w:val="center"/>
          </w:tcPr>
          <w:p w14:paraId="74D83A2B" w14:textId="752FC129" w:rsidR="00530F88" w:rsidRPr="00007252" w:rsidRDefault="00530F88" w:rsidP="00530F88">
            <w:pPr>
              <w:pStyle w:val="Default"/>
              <w:snapToGrid w:val="0"/>
              <w:jc w:val="center"/>
              <w:rPr>
                <w:rFonts w:ascii="Verdana" w:hAnsi="Verdana"/>
                <w:sz w:val="18"/>
                <w:szCs w:val="18"/>
              </w:rPr>
            </w:pPr>
            <w:bookmarkStart w:id="23" w:name="__DdeLink__1721_1599375961"/>
            <w:bookmarkEnd w:id="23"/>
            <w:r w:rsidRPr="00007252">
              <w:rPr>
                <w:rFonts w:ascii="Verdana" w:eastAsia="Calibri" w:hAnsi="Verdana" w:cs="Calibri"/>
                <w:color w:val="00000A"/>
                <w:sz w:val="18"/>
                <w:szCs w:val="18"/>
              </w:rPr>
              <w:t>√</w:t>
            </w:r>
          </w:p>
        </w:tc>
        <w:tc>
          <w:tcPr>
            <w:tcW w:w="1854" w:type="dxa"/>
            <w:shd w:val="clear" w:color="auto" w:fill="auto"/>
            <w:tcMar>
              <w:top w:w="113" w:type="dxa"/>
              <w:left w:w="113" w:type="dxa"/>
              <w:bottom w:w="113" w:type="dxa"/>
              <w:right w:w="113" w:type="dxa"/>
            </w:tcMar>
            <w:vAlign w:val="center"/>
          </w:tcPr>
          <w:p w14:paraId="263C7896" w14:textId="44BB5C04" w:rsidR="00530F88" w:rsidRPr="00007252" w:rsidRDefault="00956BEF" w:rsidP="00530F88">
            <w:pPr>
              <w:pStyle w:val="Default"/>
              <w:snapToGrid w:val="0"/>
              <w:jc w:val="center"/>
              <w:rPr>
                <w:rFonts w:ascii="Verdana" w:hAnsi="Verdana"/>
                <w:sz w:val="18"/>
                <w:szCs w:val="18"/>
              </w:rPr>
            </w:pPr>
            <w:r w:rsidRPr="00007252">
              <w:rPr>
                <w:rFonts w:ascii="Verdana" w:hAnsi="Verdana"/>
                <w:sz w:val="18"/>
                <w:szCs w:val="18"/>
              </w:rPr>
              <w:t>√</w:t>
            </w:r>
          </w:p>
        </w:tc>
      </w:tr>
      <w:tr w:rsidR="00530F88" w:rsidRPr="00007252" w14:paraId="5DB403AA" w14:textId="77777777" w:rsidTr="00530F88">
        <w:trPr>
          <w:trHeight w:val="359"/>
          <w:jc w:val="center"/>
        </w:trPr>
        <w:tc>
          <w:tcPr>
            <w:tcW w:w="728" w:type="dxa"/>
            <w:shd w:val="clear" w:color="auto" w:fill="auto"/>
            <w:tcMar>
              <w:top w:w="113" w:type="dxa"/>
              <w:left w:w="113" w:type="dxa"/>
              <w:bottom w:w="113" w:type="dxa"/>
              <w:right w:w="113" w:type="dxa"/>
            </w:tcMar>
            <w:vAlign w:val="center"/>
          </w:tcPr>
          <w:p w14:paraId="64D8A8D0" w14:textId="77777777" w:rsidR="00530F88" w:rsidRPr="00007252" w:rsidRDefault="00530F88" w:rsidP="00530F88">
            <w:pPr>
              <w:snapToGrid w:val="0"/>
              <w:spacing w:before="0" w:after="0"/>
              <w:jc w:val="center"/>
              <w:rPr>
                <w:rFonts w:cs="Calibri"/>
                <w:sz w:val="18"/>
                <w:szCs w:val="18"/>
                <w:lang w:val="en-US"/>
              </w:rPr>
            </w:pPr>
            <w:r w:rsidRPr="00007252">
              <w:rPr>
                <w:rFonts w:cs="Calibri"/>
                <w:sz w:val="18"/>
                <w:szCs w:val="18"/>
                <w:lang w:val="en-US"/>
              </w:rPr>
              <w:t>4</w:t>
            </w:r>
          </w:p>
        </w:tc>
        <w:tc>
          <w:tcPr>
            <w:tcW w:w="5419" w:type="dxa"/>
            <w:shd w:val="clear" w:color="auto" w:fill="auto"/>
            <w:tcMar>
              <w:top w:w="113" w:type="dxa"/>
              <w:left w:w="113" w:type="dxa"/>
              <w:bottom w:w="113" w:type="dxa"/>
              <w:right w:w="113" w:type="dxa"/>
            </w:tcMar>
            <w:vAlign w:val="center"/>
          </w:tcPr>
          <w:p w14:paraId="66D11232" w14:textId="346D52FC" w:rsidR="00530F88" w:rsidRPr="00007252" w:rsidRDefault="00530F88" w:rsidP="00530F88">
            <w:pPr>
              <w:spacing w:before="0" w:after="0"/>
              <w:rPr>
                <w:rFonts w:cs="Calibri"/>
                <w:sz w:val="18"/>
                <w:szCs w:val="18"/>
              </w:rPr>
            </w:pPr>
            <w:r w:rsidRPr="00007252">
              <w:rPr>
                <w:sz w:val="18"/>
                <w:szCs w:val="18"/>
                <w:lang w:val="el-GR"/>
              </w:rPr>
              <w:t>Φορολογική ενημερότητα δικαιούχου</w:t>
            </w:r>
          </w:p>
        </w:tc>
        <w:tc>
          <w:tcPr>
            <w:tcW w:w="2071" w:type="dxa"/>
            <w:shd w:val="clear" w:color="auto" w:fill="auto"/>
            <w:tcMar>
              <w:top w:w="113" w:type="dxa"/>
              <w:left w:w="113" w:type="dxa"/>
              <w:bottom w:w="113" w:type="dxa"/>
              <w:right w:w="113" w:type="dxa"/>
            </w:tcMar>
            <w:vAlign w:val="center"/>
          </w:tcPr>
          <w:p w14:paraId="7DB3F1CF" w14:textId="125BD0D9" w:rsidR="00530F88" w:rsidRPr="00007252" w:rsidRDefault="00530F88" w:rsidP="00530F88">
            <w:pPr>
              <w:pStyle w:val="Default"/>
              <w:snapToGrid w:val="0"/>
              <w:jc w:val="center"/>
              <w:rPr>
                <w:rFonts w:ascii="Verdana" w:hAnsi="Verdana" w:cs="Calibri"/>
                <w:color w:val="00000A"/>
                <w:sz w:val="18"/>
                <w:szCs w:val="18"/>
              </w:rPr>
            </w:pPr>
          </w:p>
        </w:tc>
        <w:tc>
          <w:tcPr>
            <w:tcW w:w="1854" w:type="dxa"/>
            <w:shd w:val="clear" w:color="auto" w:fill="auto"/>
            <w:tcMar>
              <w:top w:w="113" w:type="dxa"/>
              <w:left w:w="113" w:type="dxa"/>
              <w:bottom w:w="113" w:type="dxa"/>
              <w:right w:w="113" w:type="dxa"/>
            </w:tcMar>
            <w:vAlign w:val="center"/>
          </w:tcPr>
          <w:p w14:paraId="7B5096BE" w14:textId="77777777" w:rsidR="00530F88" w:rsidRPr="00007252" w:rsidRDefault="00530F88" w:rsidP="00530F88">
            <w:pPr>
              <w:pStyle w:val="Default"/>
              <w:snapToGrid w:val="0"/>
              <w:jc w:val="center"/>
              <w:rPr>
                <w:rFonts w:ascii="Verdana" w:eastAsia="Calibri" w:hAnsi="Verdana" w:cs="Calibri"/>
                <w:color w:val="00000A"/>
                <w:sz w:val="18"/>
                <w:szCs w:val="18"/>
              </w:rPr>
            </w:pPr>
            <w:r w:rsidRPr="00007252">
              <w:rPr>
                <w:rFonts w:ascii="Verdana" w:eastAsia="Calibri" w:hAnsi="Verdana" w:cs="Calibri"/>
                <w:color w:val="00000A"/>
                <w:sz w:val="18"/>
                <w:szCs w:val="18"/>
              </w:rPr>
              <w:t>√</w:t>
            </w:r>
          </w:p>
        </w:tc>
      </w:tr>
      <w:tr w:rsidR="00530F88" w:rsidRPr="00007252" w14:paraId="02E2A78B" w14:textId="77777777" w:rsidTr="00530F88">
        <w:trPr>
          <w:trHeight w:val="359"/>
          <w:jc w:val="center"/>
        </w:trPr>
        <w:tc>
          <w:tcPr>
            <w:tcW w:w="728" w:type="dxa"/>
            <w:shd w:val="clear" w:color="auto" w:fill="auto"/>
            <w:tcMar>
              <w:top w:w="113" w:type="dxa"/>
              <w:left w:w="113" w:type="dxa"/>
              <w:bottom w:w="113" w:type="dxa"/>
              <w:right w:w="113" w:type="dxa"/>
            </w:tcMar>
            <w:vAlign w:val="center"/>
          </w:tcPr>
          <w:p w14:paraId="5DFD6859" w14:textId="77777777" w:rsidR="00530F88" w:rsidRPr="00007252" w:rsidRDefault="00530F88" w:rsidP="00530F88">
            <w:pPr>
              <w:snapToGrid w:val="0"/>
              <w:spacing w:before="0" w:after="0"/>
              <w:jc w:val="center"/>
              <w:rPr>
                <w:rFonts w:cs="Calibri"/>
                <w:sz w:val="18"/>
                <w:szCs w:val="18"/>
              </w:rPr>
            </w:pPr>
            <w:r w:rsidRPr="00007252">
              <w:rPr>
                <w:rFonts w:cs="Calibri"/>
                <w:sz w:val="18"/>
                <w:szCs w:val="18"/>
              </w:rPr>
              <w:t>5</w:t>
            </w:r>
          </w:p>
        </w:tc>
        <w:tc>
          <w:tcPr>
            <w:tcW w:w="5419" w:type="dxa"/>
            <w:shd w:val="clear" w:color="auto" w:fill="auto"/>
            <w:tcMar>
              <w:top w:w="113" w:type="dxa"/>
              <w:left w:w="113" w:type="dxa"/>
              <w:bottom w:w="113" w:type="dxa"/>
              <w:right w:w="113" w:type="dxa"/>
            </w:tcMar>
            <w:vAlign w:val="center"/>
          </w:tcPr>
          <w:p w14:paraId="5D990522" w14:textId="2E277E4B" w:rsidR="00530F88" w:rsidRPr="00007252" w:rsidRDefault="00530F88" w:rsidP="00530F88">
            <w:pPr>
              <w:spacing w:before="0" w:after="0"/>
              <w:rPr>
                <w:sz w:val="18"/>
                <w:szCs w:val="18"/>
              </w:rPr>
            </w:pPr>
            <w:r w:rsidRPr="00007252">
              <w:rPr>
                <w:sz w:val="18"/>
                <w:szCs w:val="18"/>
                <w:lang w:val="el-GR"/>
              </w:rPr>
              <w:t>Ασφαλιστική ενημερότητα  δικαιούχου</w:t>
            </w:r>
          </w:p>
        </w:tc>
        <w:tc>
          <w:tcPr>
            <w:tcW w:w="2071" w:type="dxa"/>
            <w:shd w:val="clear" w:color="auto" w:fill="auto"/>
            <w:tcMar>
              <w:top w:w="113" w:type="dxa"/>
              <w:left w:w="113" w:type="dxa"/>
              <w:bottom w:w="113" w:type="dxa"/>
              <w:right w:w="113" w:type="dxa"/>
            </w:tcMar>
            <w:vAlign w:val="center"/>
          </w:tcPr>
          <w:p w14:paraId="5266CB48" w14:textId="77777777" w:rsidR="00530F88" w:rsidRPr="00007252" w:rsidRDefault="00530F88" w:rsidP="00530F88">
            <w:pPr>
              <w:pStyle w:val="Default"/>
              <w:snapToGrid w:val="0"/>
              <w:jc w:val="center"/>
              <w:rPr>
                <w:rFonts w:ascii="Verdana" w:hAnsi="Verdana" w:cs="Calibri"/>
                <w:color w:val="00000A"/>
                <w:sz w:val="18"/>
                <w:szCs w:val="18"/>
              </w:rPr>
            </w:pPr>
          </w:p>
        </w:tc>
        <w:tc>
          <w:tcPr>
            <w:tcW w:w="1854" w:type="dxa"/>
            <w:shd w:val="clear" w:color="auto" w:fill="auto"/>
            <w:tcMar>
              <w:top w:w="113" w:type="dxa"/>
              <w:left w:w="113" w:type="dxa"/>
              <w:bottom w:w="113" w:type="dxa"/>
              <w:right w:w="113" w:type="dxa"/>
            </w:tcMar>
            <w:vAlign w:val="center"/>
          </w:tcPr>
          <w:p w14:paraId="4C917281" w14:textId="77777777" w:rsidR="00530F88" w:rsidRPr="00007252" w:rsidRDefault="00530F88" w:rsidP="00530F88">
            <w:pPr>
              <w:pStyle w:val="Default"/>
              <w:snapToGrid w:val="0"/>
              <w:jc w:val="center"/>
              <w:rPr>
                <w:rFonts w:ascii="Verdana" w:hAnsi="Verdana"/>
                <w:sz w:val="18"/>
                <w:szCs w:val="18"/>
              </w:rPr>
            </w:pPr>
            <w:r w:rsidRPr="00007252">
              <w:rPr>
                <w:rFonts w:ascii="Verdana" w:eastAsia="Calibri" w:hAnsi="Verdana" w:cs="Calibri"/>
                <w:color w:val="00000A"/>
                <w:sz w:val="18"/>
                <w:szCs w:val="18"/>
              </w:rPr>
              <w:t>√</w:t>
            </w:r>
          </w:p>
        </w:tc>
      </w:tr>
    </w:tbl>
    <w:p w14:paraId="0D5F89C7" w14:textId="77777777" w:rsidR="003A03A7" w:rsidRPr="00007252" w:rsidRDefault="003A03A7" w:rsidP="007A193C">
      <w:pPr>
        <w:spacing w:line="276" w:lineRule="auto"/>
        <w:rPr>
          <w:highlight w:val="yellow"/>
          <w:lang w:val="el-GR"/>
        </w:rPr>
      </w:pPr>
    </w:p>
    <w:p w14:paraId="04323860" w14:textId="77777777" w:rsidR="00AF0AD3" w:rsidRPr="00007252" w:rsidRDefault="00AF0AD3" w:rsidP="00AF0AD3">
      <w:pPr>
        <w:spacing w:line="276" w:lineRule="auto"/>
        <w:rPr>
          <w:lang w:val="el-GR"/>
        </w:rPr>
      </w:pPr>
      <w:r w:rsidRPr="00007252">
        <w:rPr>
          <w:lang w:val="el-GR"/>
        </w:rPr>
        <w:t xml:space="preserve">Για την ηλεκτρονική υποβολή της αίτησης προκαταβολής, ο δικαιούχος: </w:t>
      </w:r>
    </w:p>
    <w:p w14:paraId="6D0800C7" w14:textId="4C454646" w:rsidR="00C41C85" w:rsidRPr="00007252" w:rsidRDefault="00C41C85" w:rsidP="00C41C85">
      <w:pPr>
        <w:pStyle w:val="a4"/>
        <w:numPr>
          <w:ilvl w:val="0"/>
          <w:numId w:val="41"/>
        </w:numPr>
        <w:spacing w:line="276" w:lineRule="auto"/>
      </w:pPr>
      <w:r w:rsidRPr="00007252">
        <w:t xml:space="preserve">εκδίδει τραπεζική ή άλλη ισοδύναμη εγγύηση, η οποία αντιστοιχεί στο 100% του ποσού της προκαταβολής (ΥΠΟΔΕΙΓΜΑ Υ_2). Η εγγυητική επιστολή (ΕΕ) συστήνεται προς τον ΟΠΕΚΕΠΕ και είναι αορίστου χρόνου. </w:t>
      </w:r>
    </w:p>
    <w:p w14:paraId="538D58A6" w14:textId="499B675D" w:rsidR="00C41C85" w:rsidRPr="00007252" w:rsidRDefault="00C41C85" w:rsidP="00C41C85">
      <w:pPr>
        <w:pStyle w:val="a4"/>
        <w:numPr>
          <w:ilvl w:val="0"/>
          <w:numId w:val="41"/>
        </w:numPr>
        <w:spacing w:line="276" w:lineRule="auto"/>
      </w:pPr>
      <w:r w:rsidRPr="00007252">
        <w:t xml:space="preserve">δημιουργεί αίτημα προκαταβολής για  το έργου του και εισάγει τα απαιτούμενα στοιχεία στο    ΟΠΣΑΑ  </w:t>
      </w:r>
    </w:p>
    <w:p w14:paraId="43B8531C" w14:textId="0C95E548" w:rsidR="00C41C85" w:rsidRPr="00007252" w:rsidRDefault="00C41C85" w:rsidP="00C41C85">
      <w:pPr>
        <w:pStyle w:val="a4"/>
        <w:numPr>
          <w:ilvl w:val="0"/>
          <w:numId w:val="41"/>
        </w:numPr>
        <w:spacing w:line="276" w:lineRule="auto"/>
      </w:pPr>
      <w:r w:rsidRPr="00007252">
        <w:t xml:space="preserve">επισυνάπτει, εφόσον απαιτείται, τα απαραίτητα δικαιολογητικά στο ΟΠΣΑΑ, τα οποία πρέπει να είναι  αρμοδίως υπογεγραμμένα και θεωρημένα κατά περίπτωση, όπως περιγράφονται  στο Παράρτημα Α και σύμφωνα με τη στήλη «Ηλεκτρονική Υποβολή στο ΟΠΣΑΑ», </w:t>
      </w:r>
    </w:p>
    <w:p w14:paraId="7FE2A597" w14:textId="37AB4FAE" w:rsidR="00C41C85" w:rsidRPr="00007252" w:rsidRDefault="00C41C85" w:rsidP="00C41C85">
      <w:pPr>
        <w:pStyle w:val="a4"/>
        <w:numPr>
          <w:ilvl w:val="0"/>
          <w:numId w:val="41"/>
        </w:numPr>
        <w:spacing w:line="276" w:lineRule="auto"/>
      </w:pPr>
      <w:r w:rsidRPr="00007252">
        <w:t xml:space="preserve">οριστικοποιεί το αίτημα προκαταβολής λαμβάνοντας ημερομηνία οριστικοποίησης από το ΟΠΣΑΑ. </w:t>
      </w:r>
    </w:p>
    <w:p w14:paraId="10FC4C0A" w14:textId="6F6ABCE3" w:rsidR="00AF0AD3" w:rsidRPr="00007252" w:rsidRDefault="00AF0AD3" w:rsidP="00C41C85">
      <w:pPr>
        <w:spacing w:line="276" w:lineRule="auto"/>
        <w:rPr>
          <w:lang w:val="el-GR"/>
        </w:rPr>
      </w:pPr>
      <w:r w:rsidRPr="00007252">
        <w:rPr>
          <w:lang w:val="el-GR"/>
        </w:rPr>
        <w:t xml:space="preserve">Για να θεωρηθεί πλήρης η υποβολή </w:t>
      </w:r>
      <w:r w:rsidR="00C41C85" w:rsidRPr="00007252">
        <w:rPr>
          <w:lang w:val="el-GR"/>
        </w:rPr>
        <w:t>του αιτήματος</w:t>
      </w:r>
      <w:r w:rsidRPr="00007252">
        <w:rPr>
          <w:lang w:val="el-GR"/>
        </w:rPr>
        <w:t xml:space="preserve">, ο δικαιούχος οφείλει, μετά την ηλεκτρονική     υποβολή </w:t>
      </w:r>
      <w:r w:rsidR="00C41C85" w:rsidRPr="00007252">
        <w:rPr>
          <w:lang w:val="el-GR"/>
        </w:rPr>
        <w:t xml:space="preserve">και εντός χρονικού διαστήματος που προβλέπεται από το θεσμικό πλαίσιο, όπως ισχύει </w:t>
      </w:r>
      <w:r w:rsidRPr="00007252">
        <w:rPr>
          <w:lang w:val="el-GR"/>
        </w:rPr>
        <w:t xml:space="preserve">να αποστείλει στην ΟΤΔ το φάκελο της αίτησης προκαταβολής, ο οποίος περιλαμβάνει: </w:t>
      </w:r>
    </w:p>
    <w:p w14:paraId="39FDE284" w14:textId="12AD7004" w:rsidR="00AF0AD3" w:rsidRPr="00007252" w:rsidRDefault="000B2280" w:rsidP="000B2280">
      <w:pPr>
        <w:pStyle w:val="a4"/>
        <w:numPr>
          <w:ilvl w:val="0"/>
          <w:numId w:val="42"/>
        </w:numPr>
        <w:spacing w:line="276" w:lineRule="auto"/>
      </w:pPr>
      <w:r w:rsidRPr="00007252">
        <w:t xml:space="preserve">το αποδεικτικό κατάθεσης της αίτησης στήριξης ή υπογεγραμμένο αντίγραφο αυτής, </w:t>
      </w:r>
    </w:p>
    <w:p w14:paraId="6324F78A" w14:textId="45488ECE" w:rsidR="00AF0AD3" w:rsidRPr="00007252" w:rsidRDefault="00AF0AD3" w:rsidP="000B2280">
      <w:pPr>
        <w:pStyle w:val="a4"/>
        <w:numPr>
          <w:ilvl w:val="0"/>
          <w:numId w:val="42"/>
        </w:numPr>
        <w:spacing w:line="276" w:lineRule="auto"/>
      </w:pPr>
      <w:r w:rsidRPr="00007252">
        <w:t xml:space="preserve">το  πρωτότυπο  σώμα  της  ΕΕ,  το  οποίο  φυλάσσεται  στον  Οργανισμό  πληρωμών  έως  την επιστροφή της </w:t>
      </w:r>
    </w:p>
    <w:p w14:paraId="5D188D20" w14:textId="2CFFB5F3" w:rsidR="00AF0AD3" w:rsidRPr="00007252" w:rsidRDefault="00AF0AD3" w:rsidP="000B2280">
      <w:pPr>
        <w:pStyle w:val="a4"/>
        <w:numPr>
          <w:ilvl w:val="0"/>
          <w:numId w:val="42"/>
        </w:numPr>
        <w:spacing w:line="276" w:lineRule="auto"/>
      </w:pPr>
      <w:r w:rsidRPr="00007252">
        <w:lastRenderedPageBreak/>
        <w:t xml:space="preserve">τα  δικαιολογητικά  που  υποχρεούται  να  επισυνάψει  στο  φυσικό  φάκελο,  σύμφωνα  με  </w:t>
      </w:r>
      <w:r w:rsidR="000B2280" w:rsidRPr="00007252">
        <w:t xml:space="preserve">τον παραπάνω Πίνακα 5. </w:t>
      </w:r>
      <w:r w:rsidRPr="00007252">
        <w:t xml:space="preserve"> </w:t>
      </w:r>
    </w:p>
    <w:p w14:paraId="6B65916B" w14:textId="77777777" w:rsidR="00007252" w:rsidRPr="00007252" w:rsidRDefault="00007252" w:rsidP="00007252">
      <w:pPr>
        <w:spacing w:line="276" w:lineRule="auto"/>
        <w:rPr>
          <w:lang w:val="el-GR"/>
        </w:rPr>
      </w:pPr>
      <w:r w:rsidRPr="00007252">
        <w:rPr>
          <w:lang w:val="el-GR"/>
        </w:rPr>
        <w:t>Το ποσό που πιστοποιείται αποτυπώνεται στο ΟΠΣΑΑ και η καταβολή της δαπάνης διενεργείται από τον ΟΠΕΚΕΠΕ στο λογαριασμό τραπέζης του δικαιούχου.</w:t>
      </w:r>
    </w:p>
    <w:p w14:paraId="6E094AEF" w14:textId="3288A7D7" w:rsidR="00007252" w:rsidRDefault="00007252" w:rsidP="00007252">
      <w:pPr>
        <w:spacing w:line="276" w:lineRule="auto"/>
        <w:rPr>
          <w:highlight w:val="yellow"/>
          <w:lang w:val="el-GR"/>
        </w:rPr>
      </w:pPr>
      <w:r w:rsidRPr="00007252">
        <w:rPr>
          <w:lang w:val="el-GR"/>
        </w:rPr>
        <w:t>Στην αίτηση/Στις αιτήσεις πληρωμής του δικαιούχου που έπεται/έπονται της προκαταβολής, θα πρέπει να γίνει ολική απόσβεσή της και να επιστραφούν στον ΕΛΕΓΕΠ οι παραγόμενοι τόκοι, προκειμένου να γίνει η αποδέσμευση της εγγυητικής επιστολής από τον ΟΠΕΚΕΠΕ.</w:t>
      </w:r>
    </w:p>
    <w:p w14:paraId="027DFB8C" w14:textId="4071EFCC" w:rsidR="00CE29B6" w:rsidRPr="00007252" w:rsidRDefault="00CE29B6" w:rsidP="000B2280">
      <w:pPr>
        <w:spacing w:line="276" w:lineRule="auto"/>
        <w:rPr>
          <w:lang w:val="el-GR"/>
        </w:rPr>
      </w:pPr>
      <w:r w:rsidRPr="00007252">
        <w:rPr>
          <w:lang w:val="el-GR"/>
        </w:rPr>
        <w:t xml:space="preserve">Η καταβολή της </w:t>
      </w:r>
      <w:r w:rsidR="00401476" w:rsidRPr="00007252">
        <w:rPr>
          <w:lang w:val="el-GR"/>
        </w:rPr>
        <w:t xml:space="preserve">προκαταβολής υπόκειται στη σύσταση τραπεζικής εγγύησης ή ισοδύναμης εγγύησης που αντιστοιχεί στο 100% του ποσού της προκαταβολής. Η εγγύηση συστήνεται προς τον ΟΠΕΚΕΠΕ και είναι αορίστου χρόνου. Στα αιτήματα πληρωμής που έπονται της προκαταβολής, θα πρέπει να γίνει ολική απόσβεση της προκαταβολής και να επιστραφούν άμεσα στον ΕΛΕΓΕΠ οι παραγόμενοι τόκοι, προκειμένου να πραγματοποιηθεί η αποδέσμευση της εγγυητικής. </w:t>
      </w:r>
    </w:p>
    <w:p w14:paraId="4E0192BC" w14:textId="43FCE47F" w:rsidR="00401476" w:rsidRPr="00083485" w:rsidRDefault="00401476" w:rsidP="000B2280">
      <w:pPr>
        <w:spacing w:line="276" w:lineRule="auto"/>
        <w:rPr>
          <w:highlight w:val="yellow"/>
          <w:lang w:val="el-GR"/>
        </w:rPr>
      </w:pPr>
      <w:r w:rsidRPr="00007252">
        <w:rPr>
          <w:lang w:val="el-GR"/>
        </w:rPr>
        <w:t>Επιπρόσθετα, τα αιτήματα πληρωμής, που έπονται της προκαταβολής πρέπει να δικαιολογούνται με εξοφλημένα τιμολόγια ή λογιστικά έγγραφα ισοδύναμης αποδεικτικής αξίας, εντός τριών ετών από την ημερομηνία καταβολής της προκαταβολής και όχι μεταγενέστερα της 30</w:t>
      </w:r>
      <w:r w:rsidRPr="00007252">
        <w:rPr>
          <w:vertAlign w:val="superscript"/>
          <w:lang w:val="el-GR"/>
        </w:rPr>
        <w:t>ης</w:t>
      </w:r>
      <w:r w:rsidRPr="00007252">
        <w:rPr>
          <w:lang w:val="el-GR"/>
        </w:rPr>
        <w:t xml:space="preserve"> </w:t>
      </w:r>
      <w:r w:rsidR="00007252" w:rsidRPr="00007252">
        <w:rPr>
          <w:lang w:val="el-GR"/>
        </w:rPr>
        <w:t>Σεπτεμβρίου</w:t>
      </w:r>
      <w:r w:rsidRPr="00007252">
        <w:rPr>
          <w:lang w:val="el-GR"/>
        </w:rPr>
        <w:t xml:space="preserve"> του 202</w:t>
      </w:r>
      <w:r w:rsidR="00007252" w:rsidRPr="00007252">
        <w:rPr>
          <w:lang w:val="el-GR"/>
        </w:rPr>
        <w:t>5</w:t>
      </w:r>
      <w:r w:rsidRPr="00007252">
        <w:rPr>
          <w:lang w:val="el-GR"/>
        </w:rPr>
        <w:t xml:space="preserve">. </w:t>
      </w:r>
    </w:p>
    <w:p w14:paraId="2660A2BD" w14:textId="77777777" w:rsidR="00AF0AD3" w:rsidRPr="00083485" w:rsidRDefault="00AF0AD3" w:rsidP="00AF0AD3">
      <w:pPr>
        <w:spacing w:line="276" w:lineRule="auto"/>
        <w:rPr>
          <w:highlight w:val="yellow"/>
          <w:lang w:val="el-GR"/>
        </w:rPr>
      </w:pPr>
    </w:p>
    <w:p w14:paraId="7EEBD033" w14:textId="79A9BA74" w:rsidR="00DE2109" w:rsidRPr="00007252" w:rsidRDefault="00DE2109" w:rsidP="00CF1740">
      <w:pPr>
        <w:pStyle w:val="1"/>
        <w:numPr>
          <w:ilvl w:val="1"/>
          <w:numId w:val="12"/>
        </w:numPr>
        <w:rPr>
          <w:rFonts w:ascii="Verdana" w:hAnsi="Verdana"/>
          <w:sz w:val="22"/>
          <w:szCs w:val="22"/>
          <w:lang w:val="el-GR"/>
        </w:rPr>
      </w:pPr>
      <w:bookmarkStart w:id="24" w:name="_Toc178681712"/>
      <w:r w:rsidRPr="00007252">
        <w:rPr>
          <w:rFonts w:ascii="Verdana" w:hAnsi="Verdana"/>
          <w:sz w:val="22"/>
          <w:szCs w:val="22"/>
          <w:lang w:val="el-GR"/>
        </w:rPr>
        <w:t>Αίτηση πληρωμής δικαιούχου</w:t>
      </w:r>
      <w:r w:rsidR="00F904C8" w:rsidRPr="00007252">
        <w:rPr>
          <w:rStyle w:val="a6"/>
          <w:rFonts w:ascii="Verdana" w:hAnsi="Verdana"/>
          <w:sz w:val="22"/>
          <w:szCs w:val="22"/>
          <w:lang w:val="el-GR"/>
        </w:rPr>
        <w:footnoteReference w:id="6"/>
      </w:r>
      <w:bookmarkEnd w:id="24"/>
    </w:p>
    <w:p w14:paraId="12A0FF9D" w14:textId="1F58B056" w:rsidR="00FD6C24" w:rsidRPr="009D0803" w:rsidRDefault="00FD6C24" w:rsidP="00FD6C24">
      <w:pPr>
        <w:spacing w:line="276" w:lineRule="auto"/>
        <w:ind w:left="360"/>
        <w:rPr>
          <w:lang w:val="el-GR"/>
        </w:rPr>
      </w:pPr>
      <w:r w:rsidRPr="009D0803">
        <w:rPr>
          <w:lang w:val="el-GR"/>
        </w:rPr>
        <w:t xml:space="preserve">Η αίτηση πληρωμής υποβάλλεται προς την ΟΤΔ </w:t>
      </w:r>
      <w:r w:rsidR="00007252" w:rsidRPr="009D0803">
        <w:rPr>
          <w:lang w:val="el-GR"/>
        </w:rPr>
        <w:t>Δίκτυο Συνεργασίας Δήμων ΠΕ Νήσων Αττικής</w:t>
      </w:r>
      <w:r w:rsidRPr="009D0803">
        <w:rPr>
          <w:lang w:val="el-GR"/>
        </w:rPr>
        <w:t xml:space="preserve"> και για κάθε αίτημα, ο δικαιούχος προβαίνει στα ακόλουθα: </w:t>
      </w:r>
    </w:p>
    <w:p w14:paraId="17374941" w14:textId="6A504200" w:rsidR="00FD6C24" w:rsidRPr="009D0803" w:rsidRDefault="00FD6C24" w:rsidP="00FD6C24">
      <w:pPr>
        <w:pStyle w:val="a4"/>
        <w:numPr>
          <w:ilvl w:val="0"/>
          <w:numId w:val="43"/>
        </w:numPr>
        <w:spacing w:line="276" w:lineRule="auto"/>
      </w:pPr>
      <w:r w:rsidRPr="009D0803">
        <w:t xml:space="preserve">δημιουργεί αίτηση πληρωμής για το/τα  έργο/υποέργα  και εισάγει τα απαιτούμενα στοιχεία στο ΟΠΣΑΑ. </w:t>
      </w:r>
    </w:p>
    <w:p w14:paraId="50FE86E4" w14:textId="635D154E" w:rsidR="00FD6C24" w:rsidRPr="009D0803" w:rsidRDefault="00FD6C24" w:rsidP="00FD6C24">
      <w:pPr>
        <w:pStyle w:val="a4"/>
        <w:numPr>
          <w:ilvl w:val="0"/>
          <w:numId w:val="43"/>
        </w:numPr>
        <w:spacing w:line="276" w:lineRule="auto"/>
      </w:pPr>
      <w:r w:rsidRPr="009D0803">
        <w:t xml:space="preserve">επισυνάπτει, εφόσον απαιτείται, τα απαραίτητα δικαιολογητικά στο ΟΠΣΑΑ, τα οποία πρέπει να είναι αρμοδίως υπογεγραμμένα και σφραγισμένα κατά περίπτωση, όπως περιγράφονται στο Παράρτημα Α και σύμφωνα με τη στήλη «Ηλεκτρονική Υποβολή στο ΟΠΣΑΑ», </w:t>
      </w:r>
    </w:p>
    <w:p w14:paraId="6EC670BE" w14:textId="36400A23" w:rsidR="00FD6C24" w:rsidRPr="009D0803" w:rsidRDefault="00FD6C24" w:rsidP="00FD6C24">
      <w:pPr>
        <w:pStyle w:val="a4"/>
        <w:numPr>
          <w:ilvl w:val="0"/>
          <w:numId w:val="43"/>
        </w:numPr>
        <w:spacing w:line="276" w:lineRule="auto"/>
      </w:pPr>
      <w:r w:rsidRPr="009D0803">
        <w:t xml:space="preserve">οριστικοποιεί την αίτηση πληρωμής λαμβάνοντας ημερομηνία οριστικοποίησης από το ΟΠΣΑΑ, από την οποία τεκμαίρεται το εμπρόθεσμο της ηλεκτρονικής υποβολής. </w:t>
      </w:r>
    </w:p>
    <w:p w14:paraId="19B1FC0C" w14:textId="77777777" w:rsidR="00FD6C24" w:rsidRPr="009D0803" w:rsidRDefault="00FD6C24" w:rsidP="00FD6C24">
      <w:pPr>
        <w:spacing w:line="276" w:lineRule="auto"/>
        <w:ind w:left="360"/>
        <w:rPr>
          <w:lang w:val="el-GR"/>
        </w:rPr>
      </w:pPr>
      <w:r w:rsidRPr="009D0803">
        <w:rPr>
          <w:lang w:val="el-GR"/>
        </w:rPr>
        <w:t xml:space="preserve">Μετά  την  ηλεκτρονική  υποβολή  και  εντός  χρονικού  διαστήματος  που  προβλέπεται  από  το   θεσμικό  πλαίσιο,  όπως  ισχύει,  ο  δικαιούχος  αποστέλλει  στην  ΟΤΔ  το  φάκελο  του  αιτήματος   πληρωμής, ο οποίος περιλαμβάνει: </w:t>
      </w:r>
    </w:p>
    <w:p w14:paraId="187283C3" w14:textId="5177433F" w:rsidR="000D7F92" w:rsidRPr="009D0803" w:rsidRDefault="000D7F92" w:rsidP="00FD6C24">
      <w:pPr>
        <w:pStyle w:val="a4"/>
        <w:numPr>
          <w:ilvl w:val="0"/>
          <w:numId w:val="44"/>
        </w:numPr>
        <w:spacing w:line="276" w:lineRule="auto"/>
      </w:pPr>
      <w:r w:rsidRPr="009D0803">
        <w:t xml:space="preserve"> υπογεγραμμένο αντίγραφο αίτησης πληρωμής,</w:t>
      </w:r>
      <w:r w:rsidR="00FD6C24" w:rsidRPr="009D0803">
        <w:t xml:space="preserve"> </w:t>
      </w:r>
    </w:p>
    <w:p w14:paraId="6073C4D7" w14:textId="4B1C1B3D" w:rsidR="000D7F92" w:rsidRPr="009D0803" w:rsidRDefault="000D7F92" w:rsidP="00FD6C24">
      <w:pPr>
        <w:pStyle w:val="a4"/>
        <w:numPr>
          <w:ilvl w:val="0"/>
          <w:numId w:val="44"/>
        </w:numPr>
        <w:spacing w:line="276" w:lineRule="auto"/>
      </w:pPr>
      <w:r w:rsidRPr="009D0803">
        <w:t xml:space="preserve"> τα δικαιολογητικά που υποχρεούται να επισυνάψει στο φυσικό φάκελο, σύμφωνα με το</w:t>
      </w:r>
      <w:r w:rsidR="00FD6C24" w:rsidRPr="009D0803">
        <w:t xml:space="preserve">ν Πίνακα 6. </w:t>
      </w:r>
      <w:r w:rsidRPr="009D0803">
        <w:t xml:space="preserve"> </w:t>
      </w:r>
    </w:p>
    <w:p w14:paraId="3D26A52E" w14:textId="6A0219BF" w:rsidR="00F240DB" w:rsidRPr="009D0803" w:rsidRDefault="00F240DB" w:rsidP="00F240DB">
      <w:pPr>
        <w:pStyle w:val="a7"/>
        <w:keepNext/>
        <w:rPr>
          <w:lang w:val="el-GR"/>
        </w:rPr>
      </w:pPr>
      <w:bookmarkStart w:id="25" w:name="_Ref42253273"/>
      <w:bookmarkStart w:id="26" w:name="_Toc42861129"/>
      <w:r w:rsidRPr="009D0803">
        <w:rPr>
          <w:lang w:val="el-GR"/>
        </w:rPr>
        <w:t xml:space="preserve">Πίνακας </w:t>
      </w:r>
      <w:r w:rsidRPr="009D0803">
        <w:fldChar w:fldCharType="begin"/>
      </w:r>
      <w:r w:rsidRPr="009D0803">
        <w:rPr>
          <w:lang w:val="el-GR"/>
        </w:rPr>
        <w:instrText xml:space="preserve"> </w:instrText>
      </w:r>
      <w:r w:rsidRPr="009D0803">
        <w:instrText>SEQ</w:instrText>
      </w:r>
      <w:r w:rsidRPr="009D0803">
        <w:rPr>
          <w:lang w:val="el-GR"/>
        </w:rPr>
        <w:instrText xml:space="preserve"> Πίνακας \* </w:instrText>
      </w:r>
      <w:r w:rsidRPr="009D0803">
        <w:instrText>ARABIC</w:instrText>
      </w:r>
      <w:r w:rsidRPr="009D0803">
        <w:rPr>
          <w:lang w:val="el-GR"/>
        </w:rPr>
        <w:instrText xml:space="preserve"> </w:instrText>
      </w:r>
      <w:r w:rsidRPr="009D0803">
        <w:fldChar w:fldCharType="separate"/>
      </w:r>
      <w:r w:rsidR="00243B49" w:rsidRPr="00243B49">
        <w:rPr>
          <w:noProof/>
          <w:lang w:val="el-GR"/>
        </w:rPr>
        <w:t>6</w:t>
      </w:r>
      <w:r w:rsidRPr="009D0803">
        <w:fldChar w:fldCharType="end"/>
      </w:r>
      <w:bookmarkEnd w:id="25"/>
      <w:r w:rsidRPr="009D0803">
        <w:rPr>
          <w:lang w:val="el-GR"/>
        </w:rPr>
        <w:t>: Δικαιολογητικά για αίτηση πληρωμής δικαιούχου</w:t>
      </w:r>
      <w:bookmarkEnd w:id="26"/>
    </w:p>
    <w:tbl>
      <w:tblPr>
        <w:tblW w:w="10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2" w:type="dxa"/>
          <w:bottom w:w="57" w:type="dxa"/>
          <w:right w:w="57" w:type="dxa"/>
        </w:tblCellMar>
        <w:tblLook w:val="0000" w:firstRow="0" w:lastRow="0" w:firstColumn="0" w:lastColumn="0" w:noHBand="0" w:noVBand="0"/>
      </w:tblPr>
      <w:tblGrid>
        <w:gridCol w:w="719"/>
        <w:gridCol w:w="5669"/>
        <w:gridCol w:w="1785"/>
        <w:gridCol w:w="1828"/>
      </w:tblGrid>
      <w:tr w:rsidR="000B1CF0" w:rsidRPr="00083485" w14:paraId="0E8A057F" w14:textId="77777777" w:rsidTr="00150F75">
        <w:trPr>
          <w:trHeight w:val="897"/>
          <w:jc w:val="center"/>
        </w:trPr>
        <w:tc>
          <w:tcPr>
            <w:tcW w:w="719" w:type="dxa"/>
            <w:shd w:val="clear" w:color="auto" w:fill="8EAADB" w:themeFill="accent1" w:themeFillTint="99"/>
            <w:tcMar>
              <w:top w:w="113" w:type="dxa"/>
              <w:left w:w="113" w:type="dxa"/>
              <w:bottom w:w="113" w:type="dxa"/>
              <w:right w:w="113" w:type="dxa"/>
            </w:tcMar>
            <w:vAlign w:val="center"/>
          </w:tcPr>
          <w:p w14:paraId="36B5CE68" w14:textId="77777777" w:rsidR="000B1CF0" w:rsidRPr="00150F75" w:rsidRDefault="000B1CF0" w:rsidP="000B1CF0">
            <w:pPr>
              <w:spacing w:before="0" w:after="0" w:line="276" w:lineRule="auto"/>
              <w:rPr>
                <w:sz w:val="18"/>
                <w:szCs w:val="18"/>
                <w:lang w:val="el-GR"/>
              </w:rPr>
            </w:pPr>
            <w:r w:rsidRPr="00150F75">
              <w:rPr>
                <w:b/>
                <w:bCs/>
                <w:sz w:val="18"/>
                <w:szCs w:val="18"/>
                <w:lang w:val="el-GR"/>
              </w:rPr>
              <w:t>α/α</w:t>
            </w:r>
          </w:p>
        </w:tc>
        <w:tc>
          <w:tcPr>
            <w:tcW w:w="5669" w:type="dxa"/>
            <w:shd w:val="clear" w:color="auto" w:fill="8EAADB" w:themeFill="accent1" w:themeFillTint="99"/>
            <w:tcMar>
              <w:top w:w="113" w:type="dxa"/>
              <w:left w:w="113" w:type="dxa"/>
              <w:bottom w:w="113" w:type="dxa"/>
              <w:right w:w="113" w:type="dxa"/>
            </w:tcMar>
            <w:vAlign w:val="center"/>
          </w:tcPr>
          <w:p w14:paraId="77BC3056" w14:textId="77777777" w:rsidR="000B1CF0" w:rsidRPr="00150F75" w:rsidRDefault="000B1CF0" w:rsidP="000B1CF0">
            <w:pPr>
              <w:spacing w:before="0" w:after="0" w:line="276" w:lineRule="auto"/>
              <w:rPr>
                <w:sz w:val="18"/>
                <w:szCs w:val="18"/>
                <w:lang w:val="el-GR"/>
              </w:rPr>
            </w:pPr>
            <w:r w:rsidRPr="00150F75">
              <w:rPr>
                <w:b/>
                <w:sz w:val="18"/>
                <w:szCs w:val="18"/>
                <w:lang w:val="el-GR"/>
              </w:rPr>
              <w:t>Δικαιολογητικό</w:t>
            </w:r>
          </w:p>
        </w:tc>
        <w:tc>
          <w:tcPr>
            <w:tcW w:w="1785" w:type="dxa"/>
            <w:shd w:val="clear" w:color="auto" w:fill="8EAADB" w:themeFill="accent1" w:themeFillTint="99"/>
            <w:tcMar>
              <w:top w:w="113" w:type="dxa"/>
              <w:left w:w="113" w:type="dxa"/>
              <w:bottom w:w="113" w:type="dxa"/>
              <w:right w:w="113" w:type="dxa"/>
            </w:tcMar>
            <w:vAlign w:val="center"/>
          </w:tcPr>
          <w:p w14:paraId="09975B2A" w14:textId="77777777" w:rsidR="000B1CF0" w:rsidRPr="00150F75" w:rsidRDefault="000B1CF0" w:rsidP="000B1CF0">
            <w:pPr>
              <w:spacing w:before="0" w:after="0" w:line="276" w:lineRule="auto"/>
              <w:jc w:val="center"/>
              <w:rPr>
                <w:sz w:val="18"/>
                <w:szCs w:val="18"/>
                <w:lang w:val="el-GR"/>
              </w:rPr>
            </w:pPr>
            <w:r w:rsidRPr="00150F75">
              <w:rPr>
                <w:b/>
                <w:sz w:val="18"/>
                <w:szCs w:val="18"/>
                <w:lang w:val="el-GR"/>
              </w:rPr>
              <w:t>Ηλεκτρονική Υποβολή στο ΟΠΣΑΑ</w:t>
            </w:r>
          </w:p>
        </w:tc>
        <w:tc>
          <w:tcPr>
            <w:tcW w:w="1828" w:type="dxa"/>
            <w:shd w:val="clear" w:color="auto" w:fill="8EAADB" w:themeFill="accent1" w:themeFillTint="99"/>
            <w:tcMar>
              <w:top w:w="113" w:type="dxa"/>
              <w:left w:w="113" w:type="dxa"/>
              <w:bottom w:w="113" w:type="dxa"/>
              <w:right w:w="113" w:type="dxa"/>
            </w:tcMar>
            <w:vAlign w:val="center"/>
          </w:tcPr>
          <w:p w14:paraId="0E9120EB" w14:textId="77777777" w:rsidR="000B1CF0" w:rsidRPr="00150F75" w:rsidRDefault="000B1CF0" w:rsidP="000B1CF0">
            <w:pPr>
              <w:spacing w:before="0" w:after="0" w:line="276" w:lineRule="auto"/>
              <w:jc w:val="center"/>
              <w:rPr>
                <w:b/>
                <w:bCs/>
                <w:sz w:val="18"/>
                <w:szCs w:val="18"/>
                <w:lang w:val="el-GR"/>
              </w:rPr>
            </w:pPr>
            <w:r w:rsidRPr="00150F75">
              <w:rPr>
                <w:b/>
                <w:bCs/>
                <w:sz w:val="18"/>
                <w:szCs w:val="18"/>
                <w:lang w:val="el-GR"/>
              </w:rPr>
              <w:t>Ταχυδρομική υποβολή στην</w:t>
            </w:r>
          </w:p>
          <w:p w14:paraId="70A895DC" w14:textId="77777777" w:rsidR="000B1CF0" w:rsidRPr="00150F75" w:rsidRDefault="000B1CF0" w:rsidP="000B1CF0">
            <w:pPr>
              <w:spacing w:before="0" w:after="0" w:line="276" w:lineRule="auto"/>
              <w:jc w:val="center"/>
              <w:rPr>
                <w:sz w:val="18"/>
                <w:szCs w:val="18"/>
                <w:lang w:val="el-GR"/>
              </w:rPr>
            </w:pPr>
            <w:r w:rsidRPr="00150F75">
              <w:rPr>
                <w:b/>
                <w:bCs/>
                <w:sz w:val="18"/>
                <w:szCs w:val="18"/>
                <w:lang w:val="el-GR"/>
              </w:rPr>
              <w:t>ΟΤΔ</w:t>
            </w:r>
          </w:p>
        </w:tc>
      </w:tr>
      <w:tr w:rsidR="000B1CF0" w:rsidRPr="00083485" w14:paraId="7DDE9758" w14:textId="77777777" w:rsidTr="00150F75">
        <w:trPr>
          <w:trHeight w:val="264"/>
          <w:jc w:val="center"/>
        </w:trPr>
        <w:tc>
          <w:tcPr>
            <w:tcW w:w="719" w:type="dxa"/>
            <w:shd w:val="clear" w:color="auto" w:fill="D9E2F3" w:themeFill="accent1" w:themeFillTint="33"/>
            <w:tcMar>
              <w:top w:w="113" w:type="dxa"/>
              <w:left w:w="113" w:type="dxa"/>
              <w:bottom w:w="113" w:type="dxa"/>
              <w:right w:w="113" w:type="dxa"/>
            </w:tcMar>
            <w:vAlign w:val="center"/>
          </w:tcPr>
          <w:p w14:paraId="60019441" w14:textId="77777777" w:rsidR="000B1CF0" w:rsidRPr="00150F75" w:rsidRDefault="000B1CF0" w:rsidP="000B1CF0">
            <w:pPr>
              <w:spacing w:before="0" w:after="0" w:line="276" w:lineRule="auto"/>
              <w:rPr>
                <w:sz w:val="18"/>
                <w:szCs w:val="18"/>
                <w:lang w:val="el-GR"/>
              </w:rPr>
            </w:pPr>
          </w:p>
        </w:tc>
        <w:tc>
          <w:tcPr>
            <w:tcW w:w="5669" w:type="dxa"/>
            <w:shd w:val="clear" w:color="auto" w:fill="D9E2F3" w:themeFill="accent1" w:themeFillTint="33"/>
            <w:tcMar>
              <w:top w:w="113" w:type="dxa"/>
              <w:left w:w="113" w:type="dxa"/>
              <w:bottom w:w="113" w:type="dxa"/>
              <w:right w:w="113" w:type="dxa"/>
            </w:tcMar>
            <w:vAlign w:val="center"/>
          </w:tcPr>
          <w:p w14:paraId="37A16784" w14:textId="77777777" w:rsidR="000B1CF0" w:rsidRPr="00150F75" w:rsidRDefault="000B1CF0" w:rsidP="000B1CF0">
            <w:pPr>
              <w:spacing w:before="0" w:after="0" w:line="276" w:lineRule="auto"/>
              <w:rPr>
                <w:sz w:val="18"/>
                <w:szCs w:val="18"/>
                <w:lang w:val="el-GR"/>
              </w:rPr>
            </w:pPr>
          </w:p>
        </w:tc>
        <w:tc>
          <w:tcPr>
            <w:tcW w:w="3613" w:type="dxa"/>
            <w:gridSpan w:val="2"/>
            <w:shd w:val="clear" w:color="auto" w:fill="D9E2F3" w:themeFill="accent1" w:themeFillTint="33"/>
            <w:tcMar>
              <w:top w:w="113" w:type="dxa"/>
              <w:left w:w="113" w:type="dxa"/>
              <w:bottom w:w="113" w:type="dxa"/>
              <w:right w:w="113" w:type="dxa"/>
            </w:tcMar>
            <w:vAlign w:val="center"/>
          </w:tcPr>
          <w:p w14:paraId="460D0DFE" w14:textId="2EF72492" w:rsidR="000B1CF0" w:rsidRPr="00150F75" w:rsidRDefault="000B1CF0" w:rsidP="000B1CF0">
            <w:pPr>
              <w:spacing w:before="0" w:after="0" w:line="276" w:lineRule="auto"/>
              <w:jc w:val="center"/>
              <w:rPr>
                <w:sz w:val="18"/>
                <w:szCs w:val="18"/>
                <w:lang w:val="el-GR"/>
              </w:rPr>
            </w:pPr>
            <w:r w:rsidRPr="00150F75">
              <w:rPr>
                <w:b/>
                <w:sz w:val="18"/>
                <w:szCs w:val="18"/>
                <w:lang w:val="el-GR"/>
              </w:rPr>
              <w:t>Από δικαιούχο</w:t>
            </w:r>
            <w:r w:rsidRPr="00150F75">
              <w:rPr>
                <w:b/>
                <w:sz w:val="18"/>
                <w:szCs w:val="18"/>
                <w:lang w:val="en-US"/>
              </w:rPr>
              <w:t xml:space="preserve"> </w:t>
            </w:r>
            <w:r w:rsidRPr="00150F75">
              <w:rPr>
                <w:b/>
                <w:sz w:val="18"/>
                <w:szCs w:val="18"/>
                <w:lang w:val="en-US"/>
              </w:rPr>
              <w:sym w:font="Wingdings" w:char="F0E0"/>
            </w:r>
            <w:r w:rsidRPr="00150F75">
              <w:rPr>
                <w:b/>
                <w:sz w:val="18"/>
                <w:szCs w:val="18"/>
                <w:lang w:val="el-GR"/>
              </w:rPr>
              <w:t xml:space="preserve"> ΟΤΔ</w:t>
            </w:r>
          </w:p>
        </w:tc>
      </w:tr>
      <w:tr w:rsidR="000B1CF0" w:rsidRPr="00083485" w14:paraId="3B8D8ABF" w14:textId="77777777" w:rsidTr="00150F75">
        <w:trPr>
          <w:jc w:val="center"/>
        </w:trPr>
        <w:tc>
          <w:tcPr>
            <w:tcW w:w="719" w:type="dxa"/>
            <w:shd w:val="clear" w:color="auto" w:fill="auto"/>
            <w:tcMar>
              <w:top w:w="113" w:type="dxa"/>
              <w:left w:w="113" w:type="dxa"/>
              <w:bottom w:w="113" w:type="dxa"/>
              <w:right w:w="113" w:type="dxa"/>
            </w:tcMar>
            <w:vAlign w:val="center"/>
          </w:tcPr>
          <w:p w14:paraId="5F611582" w14:textId="77777777" w:rsidR="000B1CF0" w:rsidRPr="00150F75" w:rsidRDefault="000B1CF0" w:rsidP="000B1CF0">
            <w:pPr>
              <w:spacing w:before="0" w:after="0" w:line="276" w:lineRule="auto"/>
              <w:jc w:val="center"/>
              <w:rPr>
                <w:sz w:val="18"/>
                <w:szCs w:val="18"/>
                <w:lang w:val="el-GR"/>
              </w:rPr>
            </w:pPr>
            <w:r w:rsidRPr="00150F75">
              <w:rPr>
                <w:sz w:val="18"/>
                <w:szCs w:val="18"/>
                <w:lang w:val="en-US"/>
              </w:rPr>
              <w:t>1</w:t>
            </w:r>
          </w:p>
        </w:tc>
        <w:tc>
          <w:tcPr>
            <w:tcW w:w="5669" w:type="dxa"/>
            <w:shd w:val="clear" w:color="auto" w:fill="auto"/>
            <w:tcMar>
              <w:top w:w="113" w:type="dxa"/>
              <w:left w:w="113" w:type="dxa"/>
              <w:bottom w:w="113" w:type="dxa"/>
              <w:right w:w="113" w:type="dxa"/>
            </w:tcMar>
            <w:vAlign w:val="center"/>
          </w:tcPr>
          <w:p w14:paraId="2A8316E3" w14:textId="77777777" w:rsidR="000B1CF0" w:rsidRPr="00150F75" w:rsidRDefault="000B1CF0" w:rsidP="000B1CF0">
            <w:pPr>
              <w:spacing w:before="0" w:after="0" w:line="276" w:lineRule="auto"/>
              <w:rPr>
                <w:sz w:val="18"/>
                <w:szCs w:val="18"/>
                <w:lang w:val="el-GR"/>
              </w:rPr>
            </w:pPr>
            <w:r w:rsidRPr="00150F75">
              <w:rPr>
                <w:sz w:val="18"/>
                <w:szCs w:val="18"/>
                <w:lang w:val="el-GR"/>
              </w:rPr>
              <w:t>Αίτηση πληρωμής με κωδικό ΚΗΜΔΗΣ (Ε_1.2.1)</w:t>
            </w:r>
          </w:p>
        </w:tc>
        <w:tc>
          <w:tcPr>
            <w:tcW w:w="1785" w:type="dxa"/>
            <w:shd w:val="clear" w:color="auto" w:fill="auto"/>
            <w:tcMar>
              <w:top w:w="113" w:type="dxa"/>
              <w:left w:w="113" w:type="dxa"/>
              <w:bottom w:w="113" w:type="dxa"/>
              <w:right w:w="113" w:type="dxa"/>
            </w:tcMar>
            <w:vAlign w:val="center"/>
          </w:tcPr>
          <w:p w14:paraId="0211C335"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7E7A7954"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r>
      <w:tr w:rsidR="000B1CF0" w:rsidRPr="00083485" w14:paraId="0DB3E513" w14:textId="77777777" w:rsidTr="00150F75">
        <w:trPr>
          <w:jc w:val="center"/>
        </w:trPr>
        <w:tc>
          <w:tcPr>
            <w:tcW w:w="719" w:type="dxa"/>
            <w:shd w:val="clear" w:color="auto" w:fill="auto"/>
            <w:tcMar>
              <w:top w:w="113" w:type="dxa"/>
              <w:left w:w="113" w:type="dxa"/>
              <w:bottom w:w="113" w:type="dxa"/>
              <w:right w:w="113" w:type="dxa"/>
            </w:tcMar>
            <w:vAlign w:val="center"/>
          </w:tcPr>
          <w:p w14:paraId="40109C46"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lastRenderedPageBreak/>
              <w:t>2*</w:t>
            </w:r>
          </w:p>
        </w:tc>
        <w:tc>
          <w:tcPr>
            <w:tcW w:w="5669" w:type="dxa"/>
            <w:shd w:val="clear" w:color="auto" w:fill="auto"/>
            <w:tcMar>
              <w:top w:w="113" w:type="dxa"/>
              <w:left w:w="113" w:type="dxa"/>
              <w:bottom w:w="113" w:type="dxa"/>
              <w:right w:w="113" w:type="dxa"/>
            </w:tcMar>
            <w:vAlign w:val="center"/>
          </w:tcPr>
          <w:p w14:paraId="58480FEE"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Εντολή Πληρωμής Λογαριασμού και Πιστοποίηση εκτελεσθεισών εργασιών  συνοδευόμενη από: </w:t>
            </w:r>
          </w:p>
          <w:p w14:paraId="5F9809E1" w14:textId="77777777" w:rsidR="000B1CF0" w:rsidRPr="00150F75" w:rsidRDefault="000B1CF0" w:rsidP="000B1CF0">
            <w:pPr>
              <w:spacing w:before="0" w:after="0" w:line="276" w:lineRule="auto"/>
              <w:rPr>
                <w:sz w:val="18"/>
                <w:szCs w:val="18"/>
                <w:lang w:val="el-GR"/>
              </w:rPr>
            </w:pPr>
            <w:r w:rsidRPr="00150F75">
              <w:rPr>
                <w:sz w:val="18"/>
                <w:szCs w:val="18"/>
                <w:lang w:val="el-GR"/>
              </w:rPr>
              <w:t>- αναλυτικό πίνακα δαπανών</w:t>
            </w:r>
          </w:p>
          <w:p w14:paraId="66BFF692" w14:textId="77777777" w:rsidR="000B1CF0" w:rsidRPr="00150F75" w:rsidRDefault="000B1CF0" w:rsidP="000B1CF0">
            <w:pPr>
              <w:spacing w:before="0" w:after="0" w:line="276" w:lineRule="auto"/>
              <w:rPr>
                <w:sz w:val="18"/>
                <w:szCs w:val="18"/>
                <w:lang w:val="el-GR"/>
              </w:rPr>
            </w:pPr>
            <w:r w:rsidRPr="00150F75">
              <w:rPr>
                <w:sz w:val="18"/>
                <w:szCs w:val="18"/>
                <w:lang w:val="el-GR"/>
              </w:rPr>
              <w:t>- σώμα λογαριασμού</w:t>
            </w:r>
          </w:p>
          <w:p w14:paraId="6D632636" w14:textId="77777777" w:rsidR="000B1CF0" w:rsidRPr="00150F75" w:rsidRDefault="000B1CF0" w:rsidP="000B1CF0">
            <w:pPr>
              <w:spacing w:before="0" w:after="0" w:line="276" w:lineRule="auto"/>
              <w:rPr>
                <w:sz w:val="18"/>
                <w:szCs w:val="18"/>
                <w:lang w:val="el-GR"/>
              </w:rPr>
            </w:pPr>
            <w:r w:rsidRPr="00150F75">
              <w:rPr>
                <w:sz w:val="18"/>
                <w:szCs w:val="18"/>
                <w:lang w:val="el-GR"/>
              </w:rPr>
              <w:t>- συνοπτική  επιμέτρηση</w:t>
            </w:r>
          </w:p>
          <w:p w14:paraId="0FBDEA65" w14:textId="77777777" w:rsidR="000B1CF0" w:rsidRPr="00150F75" w:rsidRDefault="000B1CF0" w:rsidP="000B1CF0">
            <w:pPr>
              <w:spacing w:before="0" w:after="0" w:line="276" w:lineRule="auto"/>
              <w:rPr>
                <w:sz w:val="18"/>
                <w:szCs w:val="18"/>
                <w:lang w:val="el-GR"/>
              </w:rPr>
            </w:pPr>
            <w:r w:rsidRPr="00150F75">
              <w:rPr>
                <w:sz w:val="18"/>
                <w:szCs w:val="18"/>
                <w:lang w:val="el-GR"/>
              </w:rPr>
              <w:t>- πίνακα υπαρχουσών/ απαιτούμενων εγγυητικών επιστολών</w:t>
            </w:r>
          </w:p>
        </w:tc>
        <w:tc>
          <w:tcPr>
            <w:tcW w:w="1785" w:type="dxa"/>
            <w:shd w:val="clear" w:color="auto" w:fill="auto"/>
            <w:tcMar>
              <w:top w:w="113" w:type="dxa"/>
              <w:left w:w="113" w:type="dxa"/>
              <w:bottom w:w="113" w:type="dxa"/>
              <w:right w:w="113" w:type="dxa"/>
            </w:tcMar>
            <w:vAlign w:val="center"/>
          </w:tcPr>
          <w:p w14:paraId="03D5D313"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3D0F4416" w14:textId="77777777" w:rsidR="000B1CF0" w:rsidRPr="00150F75" w:rsidRDefault="000B1CF0" w:rsidP="000B1CF0">
            <w:pPr>
              <w:spacing w:before="0" w:after="0" w:line="276" w:lineRule="auto"/>
              <w:jc w:val="center"/>
              <w:rPr>
                <w:sz w:val="18"/>
                <w:szCs w:val="18"/>
                <w:lang w:val="el-GR"/>
              </w:rPr>
            </w:pPr>
          </w:p>
        </w:tc>
      </w:tr>
      <w:tr w:rsidR="000B1CF0" w:rsidRPr="00083485" w14:paraId="30863F2A" w14:textId="77777777" w:rsidTr="00150F75">
        <w:trPr>
          <w:jc w:val="center"/>
        </w:trPr>
        <w:tc>
          <w:tcPr>
            <w:tcW w:w="719" w:type="dxa"/>
            <w:shd w:val="clear" w:color="auto" w:fill="auto"/>
            <w:tcMar>
              <w:top w:w="113" w:type="dxa"/>
              <w:left w:w="113" w:type="dxa"/>
              <w:bottom w:w="113" w:type="dxa"/>
              <w:right w:w="113" w:type="dxa"/>
            </w:tcMar>
            <w:vAlign w:val="center"/>
          </w:tcPr>
          <w:p w14:paraId="4967BEA7"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3*</w:t>
            </w:r>
          </w:p>
        </w:tc>
        <w:tc>
          <w:tcPr>
            <w:tcW w:w="5669" w:type="dxa"/>
            <w:shd w:val="clear" w:color="auto" w:fill="auto"/>
            <w:tcMar>
              <w:top w:w="113" w:type="dxa"/>
              <w:left w:w="113" w:type="dxa"/>
              <w:bottom w:w="113" w:type="dxa"/>
              <w:right w:w="113" w:type="dxa"/>
            </w:tcMar>
            <w:vAlign w:val="center"/>
          </w:tcPr>
          <w:p w14:paraId="2C09E1B7"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Εγγυητική δεκάτων ή Απόφαση μείωσης εγγυήσεων συνοδευόμενη από ειδικό απολογισμό εργασιών </w:t>
            </w:r>
          </w:p>
        </w:tc>
        <w:tc>
          <w:tcPr>
            <w:tcW w:w="1785" w:type="dxa"/>
            <w:shd w:val="clear" w:color="auto" w:fill="auto"/>
            <w:tcMar>
              <w:top w:w="113" w:type="dxa"/>
              <w:left w:w="113" w:type="dxa"/>
              <w:bottom w:w="113" w:type="dxa"/>
              <w:right w:w="113" w:type="dxa"/>
            </w:tcMar>
            <w:vAlign w:val="center"/>
          </w:tcPr>
          <w:p w14:paraId="1224E32E"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2C2C09F1" w14:textId="77777777" w:rsidR="000B1CF0" w:rsidRPr="00150F75" w:rsidRDefault="000B1CF0" w:rsidP="000B1CF0">
            <w:pPr>
              <w:spacing w:before="0" w:after="0" w:line="276" w:lineRule="auto"/>
              <w:jc w:val="center"/>
              <w:rPr>
                <w:sz w:val="18"/>
                <w:szCs w:val="18"/>
                <w:lang w:val="el-GR"/>
              </w:rPr>
            </w:pPr>
          </w:p>
        </w:tc>
      </w:tr>
      <w:tr w:rsidR="000B1CF0" w:rsidRPr="00083485" w14:paraId="44BDD8FE" w14:textId="77777777" w:rsidTr="00150F75">
        <w:trPr>
          <w:jc w:val="center"/>
        </w:trPr>
        <w:tc>
          <w:tcPr>
            <w:tcW w:w="719" w:type="dxa"/>
            <w:shd w:val="clear" w:color="auto" w:fill="auto"/>
            <w:tcMar>
              <w:top w:w="113" w:type="dxa"/>
              <w:left w:w="113" w:type="dxa"/>
              <w:bottom w:w="113" w:type="dxa"/>
              <w:right w:w="113" w:type="dxa"/>
            </w:tcMar>
            <w:vAlign w:val="center"/>
          </w:tcPr>
          <w:p w14:paraId="2931F537"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4</w:t>
            </w:r>
          </w:p>
        </w:tc>
        <w:tc>
          <w:tcPr>
            <w:tcW w:w="5669" w:type="dxa"/>
            <w:shd w:val="clear" w:color="auto" w:fill="auto"/>
            <w:tcMar>
              <w:top w:w="113" w:type="dxa"/>
              <w:left w:w="113" w:type="dxa"/>
              <w:bottom w:w="113" w:type="dxa"/>
              <w:right w:w="113" w:type="dxa"/>
            </w:tcMar>
            <w:vAlign w:val="center"/>
          </w:tcPr>
          <w:p w14:paraId="7C991957" w14:textId="77777777" w:rsidR="000B1CF0" w:rsidRPr="00150F75" w:rsidRDefault="000B1CF0" w:rsidP="000B1CF0">
            <w:pPr>
              <w:spacing w:before="0" w:after="0" w:line="276" w:lineRule="auto"/>
              <w:rPr>
                <w:sz w:val="18"/>
                <w:szCs w:val="18"/>
                <w:lang w:val="el-GR"/>
              </w:rPr>
            </w:pPr>
            <w:r w:rsidRPr="00150F75">
              <w:rPr>
                <w:sz w:val="18"/>
                <w:szCs w:val="18"/>
                <w:lang w:val="el-GR"/>
              </w:rPr>
              <w:t>Αναλυτική επιμέτρηση</w:t>
            </w:r>
          </w:p>
        </w:tc>
        <w:tc>
          <w:tcPr>
            <w:tcW w:w="1785" w:type="dxa"/>
            <w:shd w:val="clear" w:color="auto" w:fill="auto"/>
            <w:tcMar>
              <w:top w:w="113" w:type="dxa"/>
              <w:left w:w="113" w:type="dxa"/>
              <w:bottom w:w="113" w:type="dxa"/>
              <w:right w:w="113" w:type="dxa"/>
            </w:tcMar>
            <w:vAlign w:val="center"/>
          </w:tcPr>
          <w:p w14:paraId="186E210F" w14:textId="77777777" w:rsidR="000B1CF0" w:rsidRPr="00150F75" w:rsidRDefault="000B1CF0" w:rsidP="000B1CF0">
            <w:pPr>
              <w:spacing w:before="0" w:after="0" w:line="276" w:lineRule="auto"/>
              <w:jc w:val="center"/>
              <w:rPr>
                <w:sz w:val="18"/>
                <w:szCs w:val="18"/>
                <w:lang w:val="el-GR"/>
              </w:rPr>
            </w:pPr>
          </w:p>
        </w:tc>
        <w:tc>
          <w:tcPr>
            <w:tcW w:w="1828" w:type="dxa"/>
            <w:shd w:val="clear" w:color="auto" w:fill="auto"/>
            <w:tcMar>
              <w:top w:w="113" w:type="dxa"/>
              <w:left w:w="113" w:type="dxa"/>
              <w:bottom w:w="113" w:type="dxa"/>
              <w:right w:w="113" w:type="dxa"/>
            </w:tcMar>
            <w:vAlign w:val="center"/>
          </w:tcPr>
          <w:p w14:paraId="53F6F911"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r>
      <w:tr w:rsidR="000B1CF0" w:rsidRPr="00083485" w14:paraId="2BE5993C" w14:textId="77777777" w:rsidTr="00150F75">
        <w:trPr>
          <w:jc w:val="center"/>
        </w:trPr>
        <w:tc>
          <w:tcPr>
            <w:tcW w:w="719" w:type="dxa"/>
            <w:shd w:val="clear" w:color="auto" w:fill="auto"/>
            <w:tcMar>
              <w:top w:w="113" w:type="dxa"/>
              <w:left w:w="113" w:type="dxa"/>
              <w:bottom w:w="113" w:type="dxa"/>
              <w:right w:w="113" w:type="dxa"/>
            </w:tcMar>
            <w:vAlign w:val="center"/>
          </w:tcPr>
          <w:p w14:paraId="423A5D9E"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5*</w:t>
            </w:r>
          </w:p>
        </w:tc>
        <w:tc>
          <w:tcPr>
            <w:tcW w:w="5669" w:type="dxa"/>
            <w:shd w:val="clear" w:color="auto" w:fill="auto"/>
            <w:tcMar>
              <w:top w:w="113" w:type="dxa"/>
              <w:left w:w="113" w:type="dxa"/>
              <w:bottom w:w="113" w:type="dxa"/>
              <w:right w:w="113" w:type="dxa"/>
            </w:tcMar>
            <w:vAlign w:val="center"/>
          </w:tcPr>
          <w:p w14:paraId="54264BF7" w14:textId="77777777" w:rsidR="000B1CF0" w:rsidRPr="00150F75" w:rsidRDefault="000B1CF0" w:rsidP="000B1CF0">
            <w:pPr>
              <w:spacing w:before="0" w:after="0" w:line="276" w:lineRule="auto"/>
              <w:rPr>
                <w:sz w:val="18"/>
                <w:szCs w:val="18"/>
                <w:lang w:val="el-GR"/>
              </w:rPr>
            </w:pPr>
            <w:r w:rsidRPr="00150F75">
              <w:rPr>
                <w:sz w:val="18"/>
                <w:szCs w:val="18"/>
                <w:lang w:val="el-GR"/>
              </w:rPr>
              <w:t>Πρωτόκολλο Παραλαβής Αφανών Εργασιών (για τις ελεγμένες επιμετρήσεις)</w:t>
            </w:r>
          </w:p>
        </w:tc>
        <w:tc>
          <w:tcPr>
            <w:tcW w:w="1785" w:type="dxa"/>
            <w:shd w:val="clear" w:color="auto" w:fill="auto"/>
            <w:tcMar>
              <w:top w:w="113" w:type="dxa"/>
              <w:left w:w="113" w:type="dxa"/>
              <w:bottom w:w="113" w:type="dxa"/>
              <w:right w:w="113" w:type="dxa"/>
            </w:tcMar>
            <w:vAlign w:val="center"/>
          </w:tcPr>
          <w:p w14:paraId="5C3D2D34"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31FC0200" w14:textId="77777777" w:rsidR="000B1CF0" w:rsidRPr="00150F75" w:rsidRDefault="000B1CF0" w:rsidP="000B1CF0">
            <w:pPr>
              <w:spacing w:before="0" w:after="0" w:line="276" w:lineRule="auto"/>
              <w:jc w:val="center"/>
              <w:rPr>
                <w:sz w:val="18"/>
                <w:szCs w:val="18"/>
                <w:lang w:val="el-GR"/>
              </w:rPr>
            </w:pPr>
          </w:p>
        </w:tc>
      </w:tr>
      <w:tr w:rsidR="000B1CF0" w:rsidRPr="00083485" w14:paraId="095C8851" w14:textId="77777777" w:rsidTr="00150F75">
        <w:trPr>
          <w:jc w:val="center"/>
        </w:trPr>
        <w:tc>
          <w:tcPr>
            <w:tcW w:w="719" w:type="dxa"/>
            <w:shd w:val="clear" w:color="auto" w:fill="auto"/>
            <w:tcMar>
              <w:top w:w="113" w:type="dxa"/>
              <w:left w:w="113" w:type="dxa"/>
              <w:bottom w:w="113" w:type="dxa"/>
              <w:right w:w="113" w:type="dxa"/>
            </w:tcMar>
            <w:vAlign w:val="center"/>
          </w:tcPr>
          <w:p w14:paraId="22346778"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6**</w:t>
            </w:r>
          </w:p>
        </w:tc>
        <w:tc>
          <w:tcPr>
            <w:tcW w:w="5669" w:type="dxa"/>
            <w:shd w:val="clear" w:color="auto" w:fill="auto"/>
            <w:tcMar>
              <w:top w:w="113" w:type="dxa"/>
              <w:left w:w="113" w:type="dxa"/>
              <w:bottom w:w="113" w:type="dxa"/>
              <w:right w:w="113" w:type="dxa"/>
            </w:tcMar>
            <w:vAlign w:val="center"/>
          </w:tcPr>
          <w:p w14:paraId="4F7223CF" w14:textId="77777777" w:rsidR="000B1CF0" w:rsidRPr="00150F75" w:rsidRDefault="000B1CF0" w:rsidP="000B1CF0">
            <w:pPr>
              <w:spacing w:before="0" w:after="0" w:line="276" w:lineRule="auto"/>
              <w:rPr>
                <w:sz w:val="18"/>
                <w:szCs w:val="18"/>
                <w:lang w:val="el-GR"/>
              </w:rPr>
            </w:pPr>
            <w:r w:rsidRPr="00150F75">
              <w:rPr>
                <w:sz w:val="18"/>
                <w:szCs w:val="18"/>
                <w:lang w:val="el-GR"/>
              </w:rPr>
              <w:t>Πινάκιο υπολογισμού αμοιβής μελέτης</w:t>
            </w:r>
          </w:p>
        </w:tc>
        <w:tc>
          <w:tcPr>
            <w:tcW w:w="1785" w:type="dxa"/>
            <w:shd w:val="clear" w:color="auto" w:fill="auto"/>
            <w:tcMar>
              <w:top w:w="113" w:type="dxa"/>
              <w:left w:w="113" w:type="dxa"/>
              <w:bottom w:w="113" w:type="dxa"/>
              <w:right w:w="113" w:type="dxa"/>
            </w:tcMar>
            <w:vAlign w:val="center"/>
          </w:tcPr>
          <w:p w14:paraId="68D4A565"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40DA14CB" w14:textId="77777777" w:rsidR="000B1CF0" w:rsidRPr="00150F75" w:rsidRDefault="000B1CF0" w:rsidP="000B1CF0">
            <w:pPr>
              <w:spacing w:before="0" w:after="0" w:line="276" w:lineRule="auto"/>
              <w:jc w:val="center"/>
              <w:rPr>
                <w:sz w:val="18"/>
                <w:szCs w:val="18"/>
                <w:lang w:val="el-GR"/>
              </w:rPr>
            </w:pPr>
          </w:p>
        </w:tc>
      </w:tr>
      <w:tr w:rsidR="000B1CF0" w:rsidRPr="00083485" w14:paraId="483B0B76" w14:textId="77777777" w:rsidTr="00150F75">
        <w:trPr>
          <w:jc w:val="center"/>
        </w:trPr>
        <w:tc>
          <w:tcPr>
            <w:tcW w:w="719" w:type="dxa"/>
            <w:shd w:val="clear" w:color="auto" w:fill="auto"/>
            <w:tcMar>
              <w:top w:w="113" w:type="dxa"/>
              <w:left w:w="113" w:type="dxa"/>
              <w:bottom w:w="113" w:type="dxa"/>
              <w:right w:w="113" w:type="dxa"/>
            </w:tcMar>
            <w:vAlign w:val="center"/>
          </w:tcPr>
          <w:p w14:paraId="3DE6335D"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7**</w:t>
            </w:r>
          </w:p>
        </w:tc>
        <w:tc>
          <w:tcPr>
            <w:tcW w:w="5669" w:type="dxa"/>
            <w:shd w:val="clear" w:color="auto" w:fill="auto"/>
            <w:tcMar>
              <w:top w:w="113" w:type="dxa"/>
              <w:left w:w="113" w:type="dxa"/>
              <w:bottom w:w="113" w:type="dxa"/>
              <w:right w:w="113" w:type="dxa"/>
            </w:tcMar>
            <w:vAlign w:val="center"/>
          </w:tcPr>
          <w:p w14:paraId="434D4982" w14:textId="77777777" w:rsidR="000B1CF0" w:rsidRPr="00150F75" w:rsidRDefault="000B1CF0" w:rsidP="000B1CF0">
            <w:pPr>
              <w:spacing w:before="0" w:after="0" w:line="276" w:lineRule="auto"/>
              <w:rPr>
                <w:sz w:val="18"/>
                <w:szCs w:val="18"/>
                <w:lang w:val="el-GR"/>
              </w:rPr>
            </w:pPr>
            <w:r w:rsidRPr="00150F75">
              <w:rPr>
                <w:sz w:val="18"/>
                <w:szCs w:val="18"/>
                <w:lang w:val="el-GR"/>
              </w:rPr>
              <w:t>Δήλωση κατανομής αμοιβής όταν πρόκειται για σύμπραξη μελετητικών ομάδων – γραφείων</w:t>
            </w:r>
          </w:p>
        </w:tc>
        <w:tc>
          <w:tcPr>
            <w:tcW w:w="1785" w:type="dxa"/>
            <w:shd w:val="clear" w:color="auto" w:fill="auto"/>
            <w:tcMar>
              <w:top w:w="113" w:type="dxa"/>
              <w:left w:w="113" w:type="dxa"/>
              <w:bottom w:w="113" w:type="dxa"/>
              <w:right w:w="113" w:type="dxa"/>
            </w:tcMar>
            <w:vAlign w:val="center"/>
          </w:tcPr>
          <w:p w14:paraId="0709C816"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1D4DAEE3" w14:textId="77777777" w:rsidR="000B1CF0" w:rsidRPr="00150F75" w:rsidRDefault="000B1CF0" w:rsidP="000B1CF0">
            <w:pPr>
              <w:spacing w:before="0" w:after="0" w:line="276" w:lineRule="auto"/>
              <w:jc w:val="center"/>
              <w:rPr>
                <w:sz w:val="18"/>
                <w:szCs w:val="18"/>
                <w:lang w:val="el-GR"/>
              </w:rPr>
            </w:pPr>
          </w:p>
        </w:tc>
      </w:tr>
      <w:tr w:rsidR="000B1CF0" w:rsidRPr="00083485" w14:paraId="5AD84942" w14:textId="77777777" w:rsidTr="00150F75">
        <w:trPr>
          <w:jc w:val="center"/>
        </w:trPr>
        <w:tc>
          <w:tcPr>
            <w:tcW w:w="719" w:type="dxa"/>
            <w:shd w:val="clear" w:color="auto" w:fill="auto"/>
            <w:tcMar>
              <w:top w:w="113" w:type="dxa"/>
              <w:left w:w="113" w:type="dxa"/>
              <w:bottom w:w="113" w:type="dxa"/>
              <w:right w:w="113" w:type="dxa"/>
            </w:tcMar>
            <w:vAlign w:val="center"/>
          </w:tcPr>
          <w:p w14:paraId="1C339545"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8*</w:t>
            </w:r>
          </w:p>
        </w:tc>
        <w:tc>
          <w:tcPr>
            <w:tcW w:w="5669" w:type="dxa"/>
            <w:shd w:val="clear" w:color="auto" w:fill="auto"/>
            <w:tcMar>
              <w:top w:w="113" w:type="dxa"/>
              <w:left w:w="113" w:type="dxa"/>
              <w:bottom w:w="113" w:type="dxa"/>
              <w:right w:w="113" w:type="dxa"/>
            </w:tcMar>
            <w:vAlign w:val="center"/>
          </w:tcPr>
          <w:p w14:paraId="01F24506" w14:textId="77777777" w:rsidR="000B1CF0" w:rsidRPr="00150F75" w:rsidRDefault="000B1CF0" w:rsidP="000B1CF0">
            <w:pPr>
              <w:spacing w:before="0" w:after="0" w:line="276" w:lineRule="auto"/>
              <w:rPr>
                <w:sz w:val="18"/>
                <w:szCs w:val="18"/>
                <w:lang w:val="el-GR"/>
              </w:rPr>
            </w:pPr>
            <w:r w:rsidRPr="00150F75">
              <w:rPr>
                <w:sz w:val="18"/>
                <w:szCs w:val="18"/>
                <w:lang w:val="el-GR"/>
              </w:rPr>
              <w:t>Πίνακας υπολογισμού αναθεώρησης με το αντίστοιχο χρονοδιάγραμμα και τα Πινάκια Διαχωρισμού (όταν ο λογαριασμός περιέχει αναθεωρήσεις)</w:t>
            </w:r>
          </w:p>
        </w:tc>
        <w:tc>
          <w:tcPr>
            <w:tcW w:w="1785" w:type="dxa"/>
            <w:shd w:val="clear" w:color="auto" w:fill="auto"/>
            <w:tcMar>
              <w:top w:w="113" w:type="dxa"/>
              <w:left w:w="113" w:type="dxa"/>
              <w:bottom w:w="113" w:type="dxa"/>
              <w:right w:w="113" w:type="dxa"/>
            </w:tcMar>
            <w:vAlign w:val="center"/>
          </w:tcPr>
          <w:p w14:paraId="464E9932"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5057FED6" w14:textId="77777777" w:rsidR="000B1CF0" w:rsidRPr="00150F75" w:rsidRDefault="000B1CF0" w:rsidP="000B1CF0">
            <w:pPr>
              <w:spacing w:before="0" w:after="0" w:line="276" w:lineRule="auto"/>
              <w:jc w:val="center"/>
              <w:rPr>
                <w:sz w:val="18"/>
                <w:szCs w:val="18"/>
                <w:lang w:val="el-GR"/>
              </w:rPr>
            </w:pPr>
          </w:p>
        </w:tc>
      </w:tr>
      <w:tr w:rsidR="000B1CF0" w:rsidRPr="00083485" w14:paraId="226BDE75" w14:textId="77777777" w:rsidTr="00150F75">
        <w:trPr>
          <w:jc w:val="center"/>
        </w:trPr>
        <w:tc>
          <w:tcPr>
            <w:tcW w:w="719" w:type="dxa"/>
            <w:shd w:val="clear" w:color="auto" w:fill="auto"/>
            <w:tcMar>
              <w:top w:w="113" w:type="dxa"/>
              <w:left w:w="113" w:type="dxa"/>
              <w:bottom w:w="113" w:type="dxa"/>
              <w:right w:w="113" w:type="dxa"/>
            </w:tcMar>
            <w:vAlign w:val="center"/>
          </w:tcPr>
          <w:p w14:paraId="367F49EF"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9*</w:t>
            </w:r>
          </w:p>
        </w:tc>
        <w:tc>
          <w:tcPr>
            <w:tcW w:w="5669" w:type="dxa"/>
            <w:shd w:val="clear" w:color="auto" w:fill="auto"/>
            <w:tcMar>
              <w:top w:w="113" w:type="dxa"/>
              <w:left w:w="113" w:type="dxa"/>
              <w:bottom w:w="113" w:type="dxa"/>
              <w:right w:w="113" w:type="dxa"/>
            </w:tcMar>
            <w:vAlign w:val="center"/>
          </w:tcPr>
          <w:p w14:paraId="4C443150"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Ανακεφαλαιωτικός Πίνακας Εργασιών (σώμα) που εγκρίνεται στην παρούσα πιστοποίηση και αιτιολογική έκθεση </w:t>
            </w:r>
          </w:p>
        </w:tc>
        <w:tc>
          <w:tcPr>
            <w:tcW w:w="1785" w:type="dxa"/>
            <w:shd w:val="clear" w:color="auto" w:fill="auto"/>
            <w:tcMar>
              <w:top w:w="113" w:type="dxa"/>
              <w:left w:w="113" w:type="dxa"/>
              <w:bottom w:w="113" w:type="dxa"/>
              <w:right w:w="113" w:type="dxa"/>
            </w:tcMar>
            <w:vAlign w:val="center"/>
          </w:tcPr>
          <w:p w14:paraId="6F249B95"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6A7194F1" w14:textId="77777777" w:rsidR="000B1CF0" w:rsidRPr="00150F75" w:rsidRDefault="000B1CF0" w:rsidP="000B1CF0">
            <w:pPr>
              <w:spacing w:before="0" w:after="0" w:line="276" w:lineRule="auto"/>
              <w:jc w:val="center"/>
              <w:rPr>
                <w:b/>
                <w:sz w:val="18"/>
                <w:szCs w:val="18"/>
                <w:lang w:val="el-GR"/>
              </w:rPr>
            </w:pPr>
          </w:p>
        </w:tc>
      </w:tr>
      <w:tr w:rsidR="000B1CF0" w:rsidRPr="00083485" w14:paraId="75A030CB" w14:textId="77777777" w:rsidTr="00150F75">
        <w:trPr>
          <w:jc w:val="center"/>
        </w:trPr>
        <w:tc>
          <w:tcPr>
            <w:tcW w:w="719" w:type="dxa"/>
            <w:shd w:val="clear" w:color="auto" w:fill="auto"/>
            <w:tcMar>
              <w:top w:w="113" w:type="dxa"/>
              <w:left w:w="113" w:type="dxa"/>
              <w:bottom w:w="113" w:type="dxa"/>
              <w:right w:w="113" w:type="dxa"/>
            </w:tcMar>
            <w:vAlign w:val="center"/>
          </w:tcPr>
          <w:p w14:paraId="1F42007A" w14:textId="77777777" w:rsidR="000B1CF0" w:rsidRPr="00150F75" w:rsidRDefault="000B1CF0" w:rsidP="000B1CF0">
            <w:pPr>
              <w:spacing w:before="0" w:after="0" w:line="276" w:lineRule="auto"/>
              <w:jc w:val="center"/>
              <w:rPr>
                <w:sz w:val="18"/>
                <w:szCs w:val="18"/>
                <w:lang w:val="el-GR"/>
              </w:rPr>
            </w:pPr>
            <w:r w:rsidRPr="00150F75">
              <w:rPr>
                <w:sz w:val="18"/>
                <w:szCs w:val="18"/>
                <w:lang w:val="en-US"/>
              </w:rPr>
              <w:t>10</w:t>
            </w:r>
          </w:p>
        </w:tc>
        <w:tc>
          <w:tcPr>
            <w:tcW w:w="5669" w:type="dxa"/>
            <w:shd w:val="clear" w:color="auto" w:fill="auto"/>
            <w:tcMar>
              <w:top w:w="113" w:type="dxa"/>
              <w:left w:w="113" w:type="dxa"/>
              <w:bottom w:w="113" w:type="dxa"/>
              <w:right w:w="113" w:type="dxa"/>
            </w:tcMar>
            <w:vAlign w:val="center"/>
          </w:tcPr>
          <w:p w14:paraId="42191738" w14:textId="1A2AB09F" w:rsidR="000B1CF0" w:rsidRPr="00150F75" w:rsidRDefault="000B1CF0" w:rsidP="000B1CF0">
            <w:pPr>
              <w:spacing w:before="0" w:after="0" w:line="276" w:lineRule="auto"/>
              <w:rPr>
                <w:sz w:val="18"/>
                <w:szCs w:val="18"/>
                <w:lang w:val="el-GR"/>
              </w:rPr>
            </w:pPr>
            <w:r w:rsidRPr="00150F75">
              <w:rPr>
                <w:sz w:val="18"/>
                <w:szCs w:val="18"/>
                <w:lang w:val="el-GR"/>
              </w:rPr>
              <w:t>Απόφαση ορισμού επιβλέποντα</w:t>
            </w:r>
            <w:r w:rsidR="00150F75" w:rsidRPr="00150F75">
              <w:rPr>
                <w:sz w:val="18"/>
                <w:szCs w:val="18"/>
                <w:lang w:val="el-GR"/>
              </w:rPr>
              <w:t xml:space="preserve"> ή Απόφαση σύστασης επιτροπής παραλαβής (για προμήθειες ή παροχή υπηρεσιών)</w:t>
            </w:r>
          </w:p>
        </w:tc>
        <w:tc>
          <w:tcPr>
            <w:tcW w:w="1785" w:type="dxa"/>
            <w:shd w:val="clear" w:color="auto" w:fill="auto"/>
            <w:tcMar>
              <w:top w:w="113" w:type="dxa"/>
              <w:left w:w="113" w:type="dxa"/>
              <w:bottom w:w="113" w:type="dxa"/>
              <w:right w:w="113" w:type="dxa"/>
            </w:tcMar>
            <w:vAlign w:val="center"/>
          </w:tcPr>
          <w:p w14:paraId="579CA372"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2F374008" w14:textId="77777777" w:rsidR="000B1CF0" w:rsidRPr="00150F75" w:rsidRDefault="000B1CF0" w:rsidP="000B1CF0">
            <w:pPr>
              <w:spacing w:before="0" w:after="0" w:line="276" w:lineRule="auto"/>
              <w:jc w:val="center"/>
              <w:rPr>
                <w:b/>
                <w:sz w:val="18"/>
                <w:szCs w:val="18"/>
                <w:lang w:val="el-GR"/>
              </w:rPr>
            </w:pPr>
          </w:p>
        </w:tc>
      </w:tr>
      <w:tr w:rsidR="000B1CF0" w:rsidRPr="00083485" w14:paraId="2A3E19EE" w14:textId="77777777" w:rsidTr="00150F75">
        <w:trPr>
          <w:jc w:val="center"/>
        </w:trPr>
        <w:tc>
          <w:tcPr>
            <w:tcW w:w="719" w:type="dxa"/>
            <w:shd w:val="clear" w:color="auto" w:fill="auto"/>
            <w:tcMar>
              <w:top w:w="113" w:type="dxa"/>
              <w:left w:w="113" w:type="dxa"/>
              <w:bottom w:w="113" w:type="dxa"/>
              <w:right w:w="113" w:type="dxa"/>
            </w:tcMar>
            <w:vAlign w:val="center"/>
          </w:tcPr>
          <w:p w14:paraId="1D7CDD4D"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11*</w:t>
            </w:r>
          </w:p>
        </w:tc>
        <w:tc>
          <w:tcPr>
            <w:tcW w:w="5669" w:type="dxa"/>
            <w:shd w:val="clear" w:color="auto" w:fill="auto"/>
            <w:tcMar>
              <w:top w:w="113" w:type="dxa"/>
              <w:left w:w="113" w:type="dxa"/>
              <w:bottom w:w="113" w:type="dxa"/>
              <w:right w:w="113" w:type="dxa"/>
            </w:tcMar>
            <w:vAlign w:val="center"/>
          </w:tcPr>
          <w:p w14:paraId="5A4288B2" w14:textId="77777777" w:rsidR="000B1CF0" w:rsidRPr="00150F75" w:rsidRDefault="000B1CF0" w:rsidP="000B1CF0">
            <w:pPr>
              <w:spacing w:before="0" w:after="0" w:line="276" w:lineRule="auto"/>
              <w:rPr>
                <w:sz w:val="18"/>
                <w:szCs w:val="18"/>
                <w:lang w:val="el-GR"/>
              </w:rPr>
            </w:pPr>
            <w:r w:rsidRPr="00150F75">
              <w:rPr>
                <w:bCs/>
                <w:sz w:val="18"/>
                <w:szCs w:val="18"/>
                <w:lang w:val="el-GR"/>
              </w:rPr>
              <w:t>Απόφαση ΔΣ έγκρισης ΑΠΕ και αντίστοιχη απόφαση Τεχνικού Συμβουλίου που εγκρίνεται στην παρούσα πιστοποίηση</w:t>
            </w:r>
          </w:p>
        </w:tc>
        <w:tc>
          <w:tcPr>
            <w:tcW w:w="1785" w:type="dxa"/>
            <w:shd w:val="clear" w:color="auto" w:fill="auto"/>
            <w:tcMar>
              <w:top w:w="113" w:type="dxa"/>
              <w:left w:w="113" w:type="dxa"/>
              <w:bottom w:w="113" w:type="dxa"/>
              <w:right w:w="113" w:type="dxa"/>
            </w:tcMar>
            <w:vAlign w:val="center"/>
          </w:tcPr>
          <w:p w14:paraId="4582F792"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4C606CE3" w14:textId="77777777" w:rsidR="000B1CF0" w:rsidRPr="00150F75" w:rsidRDefault="000B1CF0" w:rsidP="000B1CF0">
            <w:pPr>
              <w:spacing w:before="0" w:after="0" w:line="276" w:lineRule="auto"/>
              <w:jc w:val="center"/>
              <w:rPr>
                <w:sz w:val="18"/>
                <w:szCs w:val="18"/>
                <w:lang w:val="el-GR"/>
              </w:rPr>
            </w:pPr>
          </w:p>
        </w:tc>
      </w:tr>
      <w:tr w:rsidR="000B1CF0" w:rsidRPr="00083485" w14:paraId="593048D5" w14:textId="77777777" w:rsidTr="00150F75">
        <w:trPr>
          <w:jc w:val="center"/>
        </w:trPr>
        <w:tc>
          <w:tcPr>
            <w:tcW w:w="719" w:type="dxa"/>
            <w:shd w:val="clear" w:color="auto" w:fill="auto"/>
            <w:tcMar>
              <w:top w:w="113" w:type="dxa"/>
              <w:left w:w="113" w:type="dxa"/>
              <w:bottom w:w="113" w:type="dxa"/>
              <w:right w:w="113" w:type="dxa"/>
            </w:tcMar>
            <w:vAlign w:val="center"/>
          </w:tcPr>
          <w:p w14:paraId="2B7594A8"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12*</w:t>
            </w:r>
          </w:p>
        </w:tc>
        <w:tc>
          <w:tcPr>
            <w:tcW w:w="5669" w:type="dxa"/>
            <w:shd w:val="clear" w:color="auto" w:fill="auto"/>
            <w:tcMar>
              <w:top w:w="113" w:type="dxa"/>
              <w:left w:w="113" w:type="dxa"/>
              <w:bottom w:w="113" w:type="dxa"/>
              <w:right w:w="113" w:type="dxa"/>
            </w:tcMar>
            <w:vAlign w:val="center"/>
          </w:tcPr>
          <w:p w14:paraId="58D4B8A9" w14:textId="77777777" w:rsidR="000B1CF0" w:rsidRPr="00150F75" w:rsidRDefault="000B1CF0" w:rsidP="000B1CF0">
            <w:pPr>
              <w:spacing w:before="0" w:after="0" w:line="276" w:lineRule="auto"/>
              <w:rPr>
                <w:sz w:val="18"/>
                <w:szCs w:val="18"/>
                <w:lang w:val="el-GR"/>
              </w:rPr>
            </w:pPr>
            <w:r w:rsidRPr="00150F75">
              <w:rPr>
                <w:bCs/>
                <w:sz w:val="18"/>
                <w:szCs w:val="18"/>
                <w:lang w:val="el-GR"/>
              </w:rPr>
              <w:t>Απόφαση ΔΣ έγκρισης παράτασης εργασιών ή προμήθειας και εγκεκριμένο τροποποιημένο χρονοδιάγραμμα  που εγκρίνεται στην παρούσα πιστοποίηση</w:t>
            </w:r>
          </w:p>
        </w:tc>
        <w:tc>
          <w:tcPr>
            <w:tcW w:w="1785" w:type="dxa"/>
            <w:shd w:val="clear" w:color="auto" w:fill="auto"/>
            <w:tcMar>
              <w:top w:w="113" w:type="dxa"/>
              <w:left w:w="113" w:type="dxa"/>
              <w:bottom w:w="113" w:type="dxa"/>
              <w:right w:w="113" w:type="dxa"/>
            </w:tcMar>
            <w:vAlign w:val="center"/>
          </w:tcPr>
          <w:p w14:paraId="73BD1E1B"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3938F589" w14:textId="77777777" w:rsidR="000B1CF0" w:rsidRPr="00150F75" w:rsidRDefault="000B1CF0" w:rsidP="000B1CF0">
            <w:pPr>
              <w:spacing w:before="0" w:after="0" w:line="276" w:lineRule="auto"/>
              <w:jc w:val="center"/>
              <w:rPr>
                <w:sz w:val="18"/>
                <w:szCs w:val="18"/>
                <w:lang w:val="el-GR"/>
              </w:rPr>
            </w:pPr>
          </w:p>
        </w:tc>
      </w:tr>
      <w:tr w:rsidR="000B1CF0" w:rsidRPr="00083485" w14:paraId="48139E15" w14:textId="77777777" w:rsidTr="00150F75">
        <w:trPr>
          <w:jc w:val="center"/>
        </w:trPr>
        <w:tc>
          <w:tcPr>
            <w:tcW w:w="719" w:type="dxa"/>
            <w:shd w:val="clear" w:color="auto" w:fill="auto"/>
            <w:tcMar>
              <w:top w:w="113" w:type="dxa"/>
              <w:left w:w="113" w:type="dxa"/>
              <w:bottom w:w="113" w:type="dxa"/>
              <w:right w:w="113" w:type="dxa"/>
            </w:tcMar>
            <w:vAlign w:val="center"/>
          </w:tcPr>
          <w:p w14:paraId="2C66F8D5"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13*</w:t>
            </w:r>
          </w:p>
        </w:tc>
        <w:tc>
          <w:tcPr>
            <w:tcW w:w="5669" w:type="dxa"/>
            <w:shd w:val="clear" w:color="auto" w:fill="auto"/>
            <w:tcMar>
              <w:top w:w="113" w:type="dxa"/>
              <w:left w:w="113" w:type="dxa"/>
              <w:bottom w:w="113" w:type="dxa"/>
              <w:right w:w="113" w:type="dxa"/>
            </w:tcMar>
            <w:vAlign w:val="center"/>
          </w:tcPr>
          <w:p w14:paraId="0564DAF9"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Αν στον λογαριασμό περιλαμβάνονται υλικά επί τόπου: </w:t>
            </w:r>
          </w:p>
          <w:p w14:paraId="093142E6" w14:textId="77777777" w:rsidR="000B1CF0" w:rsidRPr="00150F75" w:rsidRDefault="000B1CF0" w:rsidP="000B1CF0">
            <w:pPr>
              <w:numPr>
                <w:ilvl w:val="0"/>
                <w:numId w:val="26"/>
              </w:numPr>
              <w:spacing w:before="0" w:after="0" w:line="276" w:lineRule="auto"/>
              <w:rPr>
                <w:sz w:val="18"/>
                <w:szCs w:val="18"/>
                <w:lang w:val="el-GR"/>
              </w:rPr>
            </w:pPr>
            <w:r w:rsidRPr="00150F75">
              <w:rPr>
                <w:sz w:val="18"/>
                <w:szCs w:val="18"/>
                <w:lang w:val="el-GR"/>
              </w:rPr>
              <w:t>υπεύθυνη δήλωση αναδόχου θεματοφυλακής υλικών επί τόπου ή σε αποθήκες</w:t>
            </w:r>
          </w:p>
          <w:p w14:paraId="41E02D1F" w14:textId="77777777" w:rsidR="000B1CF0" w:rsidRPr="00150F75" w:rsidRDefault="000B1CF0" w:rsidP="000B1CF0">
            <w:pPr>
              <w:numPr>
                <w:ilvl w:val="0"/>
                <w:numId w:val="26"/>
              </w:numPr>
              <w:spacing w:before="0" w:after="0" w:line="276" w:lineRule="auto"/>
              <w:rPr>
                <w:sz w:val="18"/>
                <w:szCs w:val="18"/>
                <w:lang w:val="el-GR"/>
              </w:rPr>
            </w:pPr>
            <w:r w:rsidRPr="00150F75">
              <w:rPr>
                <w:sz w:val="18"/>
                <w:szCs w:val="18"/>
                <w:lang w:val="el-GR"/>
              </w:rPr>
              <w:t>εγγυητική επιστολή 10%</w:t>
            </w:r>
          </w:p>
          <w:p w14:paraId="502FE79C" w14:textId="77777777" w:rsidR="000B1CF0" w:rsidRPr="00150F75" w:rsidRDefault="000B1CF0" w:rsidP="000B1CF0">
            <w:pPr>
              <w:numPr>
                <w:ilvl w:val="0"/>
                <w:numId w:val="26"/>
              </w:numPr>
              <w:spacing w:before="0" w:after="0" w:line="276" w:lineRule="auto"/>
              <w:rPr>
                <w:sz w:val="18"/>
                <w:szCs w:val="18"/>
                <w:lang w:val="el-GR"/>
              </w:rPr>
            </w:pPr>
            <w:r w:rsidRPr="00150F75">
              <w:rPr>
                <w:sz w:val="18"/>
                <w:szCs w:val="18"/>
                <w:lang w:val="el-GR"/>
              </w:rPr>
              <w:t>πρωτόκολλο καθορισμού τιμών μονάδος αποζημίωσης υλικών επί τόπου ή αποθηκευμένων σε εγκεκριμένες αποθήκες</w:t>
            </w:r>
          </w:p>
        </w:tc>
        <w:tc>
          <w:tcPr>
            <w:tcW w:w="1785" w:type="dxa"/>
            <w:shd w:val="clear" w:color="auto" w:fill="auto"/>
            <w:tcMar>
              <w:top w:w="113" w:type="dxa"/>
              <w:left w:w="113" w:type="dxa"/>
              <w:bottom w:w="113" w:type="dxa"/>
              <w:right w:w="113" w:type="dxa"/>
            </w:tcMar>
            <w:vAlign w:val="center"/>
          </w:tcPr>
          <w:p w14:paraId="58D53458"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06460AA9" w14:textId="77777777" w:rsidR="000B1CF0" w:rsidRPr="00150F75" w:rsidRDefault="000B1CF0" w:rsidP="000B1CF0">
            <w:pPr>
              <w:spacing w:before="0" w:after="0" w:line="276" w:lineRule="auto"/>
              <w:jc w:val="center"/>
              <w:rPr>
                <w:sz w:val="18"/>
                <w:szCs w:val="18"/>
                <w:lang w:val="el-GR"/>
              </w:rPr>
            </w:pPr>
          </w:p>
        </w:tc>
      </w:tr>
      <w:tr w:rsidR="000B1CF0" w:rsidRPr="00083485" w14:paraId="5B29DDC8" w14:textId="77777777" w:rsidTr="00150F75">
        <w:trPr>
          <w:jc w:val="center"/>
        </w:trPr>
        <w:tc>
          <w:tcPr>
            <w:tcW w:w="719" w:type="dxa"/>
            <w:shd w:val="clear" w:color="auto" w:fill="auto"/>
            <w:tcMar>
              <w:top w:w="113" w:type="dxa"/>
              <w:left w:w="113" w:type="dxa"/>
              <w:bottom w:w="113" w:type="dxa"/>
              <w:right w:w="113" w:type="dxa"/>
            </w:tcMar>
            <w:vAlign w:val="center"/>
          </w:tcPr>
          <w:p w14:paraId="33A4574F"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14*</w:t>
            </w:r>
          </w:p>
        </w:tc>
        <w:tc>
          <w:tcPr>
            <w:tcW w:w="5669" w:type="dxa"/>
            <w:shd w:val="clear" w:color="auto" w:fill="auto"/>
            <w:tcMar>
              <w:top w:w="113" w:type="dxa"/>
              <w:left w:w="113" w:type="dxa"/>
              <w:bottom w:w="113" w:type="dxa"/>
              <w:right w:w="113" w:type="dxa"/>
            </w:tcMar>
            <w:vAlign w:val="center"/>
          </w:tcPr>
          <w:p w14:paraId="42B636B5" w14:textId="77777777" w:rsidR="000B1CF0" w:rsidRPr="00150F75" w:rsidRDefault="000B1CF0" w:rsidP="000B1CF0">
            <w:pPr>
              <w:spacing w:before="0" w:after="0" w:line="276" w:lineRule="auto"/>
              <w:rPr>
                <w:sz w:val="18"/>
                <w:szCs w:val="18"/>
                <w:lang w:val="el-GR"/>
              </w:rPr>
            </w:pPr>
            <w:r w:rsidRPr="00150F75">
              <w:rPr>
                <w:sz w:val="18"/>
                <w:szCs w:val="18"/>
                <w:lang w:val="el-GR"/>
              </w:rPr>
              <w:t>Βεβαίωση περαίωσης εργασιών</w:t>
            </w:r>
          </w:p>
          <w:p w14:paraId="635DA2C1"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Πρωτόκολλο προσωρινής παραλαβής  </w:t>
            </w:r>
          </w:p>
          <w:p w14:paraId="1A39C0A0"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Πρωτόκολλο οριστικής παραλαβής  </w:t>
            </w:r>
          </w:p>
          <w:p w14:paraId="349F6CED" w14:textId="77777777" w:rsidR="000B1CF0" w:rsidRPr="00150F75" w:rsidRDefault="000B1CF0" w:rsidP="000B1CF0">
            <w:pPr>
              <w:spacing w:before="0" w:after="0" w:line="276" w:lineRule="auto"/>
              <w:rPr>
                <w:sz w:val="18"/>
                <w:szCs w:val="18"/>
                <w:lang w:val="el-GR"/>
              </w:rPr>
            </w:pPr>
            <w:r w:rsidRPr="00150F75">
              <w:rPr>
                <w:sz w:val="18"/>
                <w:szCs w:val="18"/>
                <w:lang w:val="el-GR"/>
              </w:rPr>
              <w:t>Τελική επιμέτρηση</w:t>
            </w:r>
          </w:p>
        </w:tc>
        <w:tc>
          <w:tcPr>
            <w:tcW w:w="1785" w:type="dxa"/>
            <w:shd w:val="clear" w:color="auto" w:fill="auto"/>
            <w:tcMar>
              <w:top w:w="113" w:type="dxa"/>
              <w:left w:w="113" w:type="dxa"/>
              <w:bottom w:w="113" w:type="dxa"/>
              <w:right w:w="113" w:type="dxa"/>
            </w:tcMar>
            <w:vAlign w:val="center"/>
          </w:tcPr>
          <w:p w14:paraId="63229FC7"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425893C6" w14:textId="77777777" w:rsidR="000B1CF0" w:rsidRPr="00150F75" w:rsidRDefault="000B1CF0" w:rsidP="000B1CF0">
            <w:pPr>
              <w:spacing w:before="0" w:after="0" w:line="276" w:lineRule="auto"/>
              <w:jc w:val="center"/>
              <w:rPr>
                <w:sz w:val="18"/>
                <w:szCs w:val="18"/>
                <w:lang w:val="el-GR"/>
              </w:rPr>
            </w:pPr>
          </w:p>
        </w:tc>
      </w:tr>
      <w:tr w:rsidR="000B1CF0" w:rsidRPr="00083485" w14:paraId="5E54F7FC" w14:textId="77777777" w:rsidTr="00150F75">
        <w:trPr>
          <w:jc w:val="center"/>
        </w:trPr>
        <w:tc>
          <w:tcPr>
            <w:tcW w:w="719" w:type="dxa"/>
            <w:shd w:val="clear" w:color="auto" w:fill="auto"/>
            <w:tcMar>
              <w:top w:w="113" w:type="dxa"/>
              <w:left w:w="113" w:type="dxa"/>
              <w:bottom w:w="113" w:type="dxa"/>
              <w:right w:w="113" w:type="dxa"/>
            </w:tcMar>
            <w:vAlign w:val="center"/>
          </w:tcPr>
          <w:p w14:paraId="702E2D1A"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15</w:t>
            </w:r>
          </w:p>
        </w:tc>
        <w:tc>
          <w:tcPr>
            <w:tcW w:w="5669" w:type="dxa"/>
            <w:shd w:val="clear" w:color="auto" w:fill="auto"/>
            <w:tcMar>
              <w:top w:w="113" w:type="dxa"/>
              <w:left w:w="113" w:type="dxa"/>
              <w:bottom w:w="113" w:type="dxa"/>
              <w:right w:w="113" w:type="dxa"/>
            </w:tcMar>
            <w:vAlign w:val="center"/>
          </w:tcPr>
          <w:p w14:paraId="36852A6B" w14:textId="77777777" w:rsidR="000B1CF0" w:rsidRPr="00150F75" w:rsidRDefault="000B1CF0" w:rsidP="000B1CF0">
            <w:pPr>
              <w:spacing w:before="0" w:after="0" w:line="276" w:lineRule="auto"/>
              <w:rPr>
                <w:sz w:val="18"/>
                <w:szCs w:val="18"/>
                <w:lang w:val="el-GR"/>
              </w:rPr>
            </w:pPr>
            <w:r w:rsidRPr="00150F75">
              <w:rPr>
                <w:sz w:val="18"/>
                <w:szCs w:val="18"/>
                <w:lang w:val="el-GR"/>
              </w:rPr>
              <w:t>Σύμβαση Αναδόχου ή Προμηθευτή- Δικαιούχου με τον κωδικό ΚΗΜΔΗΣ (μόνο στο 1</w:t>
            </w:r>
            <w:r w:rsidRPr="00150F75">
              <w:rPr>
                <w:sz w:val="18"/>
                <w:szCs w:val="18"/>
                <w:vertAlign w:val="superscript"/>
                <w:lang w:val="el-GR"/>
              </w:rPr>
              <w:t>ο</w:t>
            </w:r>
            <w:r w:rsidRPr="00150F75">
              <w:rPr>
                <w:sz w:val="18"/>
                <w:szCs w:val="18"/>
                <w:lang w:val="el-GR"/>
              </w:rPr>
              <w:t xml:space="preserve"> αίτημα)</w:t>
            </w:r>
          </w:p>
        </w:tc>
        <w:tc>
          <w:tcPr>
            <w:tcW w:w="1785" w:type="dxa"/>
            <w:shd w:val="clear" w:color="auto" w:fill="auto"/>
            <w:tcMar>
              <w:top w:w="113" w:type="dxa"/>
              <w:left w:w="113" w:type="dxa"/>
              <w:bottom w:w="113" w:type="dxa"/>
              <w:right w:w="113" w:type="dxa"/>
            </w:tcMar>
            <w:vAlign w:val="center"/>
          </w:tcPr>
          <w:p w14:paraId="2DB91AF9"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314C7C9A" w14:textId="77777777" w:rsidR="000B1CF0" w:rsidRPr="00150F75" w:rsidRDefault="000B1CF0" w:rsidP="000B1CF0">
            <w:pPr>
              <w:spacing w:before="0" w:after="0" w:line="276" w:lineRule="auto"/>
              <w:jc w:val="center"/>
              <w:rPr>
                <w:sz w:val="18"/>
                <w:szCs w:val="18"/>
                <w:lang w:val="el-GR"/>
              </w:rPr>
            </w:pPr>
          </w:p>
        </w:tc>
      </w:tr>
      <w:tr w:rsidR="000B1CF0" w:rsidRPr="00083485" w14:paraId="0DC4F43A" w14:textId="77777777" w:rsidTr="00150F75">
        <w:trPr>
          <w:jc w:val="center"/>
        </w:trPr>
        <w:tc>
          <w:tcPr>
            <w:tcW w:w="719" w:type="dxa"/>
            <w:shd w:val="clear" w:color="auto" w:fill="auto"/>
            <w:tcMar>
              <w:top w:w="113" w:type="dxa"/>
              <w:left w:w="113" w:type="dxa"/>
              <w:bottom w:w="113" w:type="dxa"/>
              <w:right w:w="113" w:type="dxa"/>
            </w:tcMar>
            <w:vAlign w:val="center"/>
          </w:tcPr>
          <w:p w14:paraId="7CBA68CB"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lastRenderedPageBreak/>
              <w:t>16</w:t>
            </w:r>
          </w:p>
        </w:tc>
        <w:tc>
          <w:tcPr>
            <w:tcW w:w="5669" w:type="dxa"/>
            <w:shd w:val="clear" w:color="auto" w:fill="auto"/>
            <w:tcMar>
              <w:top w:w="113" w:type="dxa"/>
              <w:left w:w="113" w:type="dxa"/>
              <w:bottom w:w="113" w:type="dxa"/>
              <w:right w:w="113" w:type="dxa"/>
            </w:tcMar>
            <w:vAlign w:val="center"/>
          </w:tcPr>
          <w:p w14:paraId="16532351" w14:textId="77777777" w:rsidR="000B1CF0" w:rsidRPr="00150F75" w:rsidRDefault="000B1CF0" w:rsidP="000B1CF0">
            <w:pPr>
              <w:spacing w:before="0" w:after="0" w:line="276" w:lineRule="auto"/>
              <w:rPr>
                <w:sz w:val="18"/>
                <w:szCs w:val="18"/>
                <w:lang w:val="el-GR"/>
              </w:rPr>
            </w:pPr>
            <w:r w:rsidRPr="00150F75">
              <w:rPr>
                <w:sz w:val="18"/>
                <w:szCs w:val="18"/>
                <w:lang w:val="el-GR"/>
              </w:rPr>
              <w:t>Εγγυητική καλής εκτέλεσης σύμβασης (μόνο στο 1</w:t>
            </w:r>
            <w:r w:rsidRPr="00150F75">
              <w:rPr>
                <w:sz w:val="18"/>
                <w:szCs w:val="18"/>
                <w:vertAlign w:val="superscript"/>
                <w:lang w:val="el-GR"/>
              </w:rPr>
              <w:t>ο</w:t>
            </w:r>
            <w:r w:rsidRPr="00150F75">
              <w:rPr>
                <w:sz w:val="18"/>
                <w:szCs w:val="18"/>
                <w:lang w:val="el-GR"/>
              </w:rPr>
              <w:t xml:space="preserve"> αίτημα)</w:t>
            </w:r>
          </w:p>
        </w:tc>
        <w:tc>
          <w:tcPr>
            <w:tcW w:w="1785" w:type="dxa"/>
            <w:shd w:val="clear" w:color="auto" w:fill="auto"/>
            <w:tcMar>
              <w:top w:w="113" w:type="dxa"/>
              <w:left w:w="113" w:type="dxa"/>
              <w:bottom w:w="113" w:type="dxa"/>
              <w:right w:w="113" w:type="dxa"/>
            </w:tcMar>
            <w:vAlign w:val="center"/>
          </w:tcPr>
          <w:p w14:paraId="0E7E9FBD"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2AC2C9D0" w14:textId="77777777" w:rsidR="000B1CF0" w:rsidRPr="00150F75" w:rsidRDefault="000B1CF0" w:rsidP="000B1CF0">
            <w:pPr>
              <w:spacing w:before="0" w:after="0" w:line="276" w:lineRule="auto"/>
              <w:jc w:val="center"/>
              <w:rPr>
                <w:sz w:val="18"/>
                <w:szCs w:val="18"/>
                <w:lang w:val="el-GR"/>
              </w:rPr>
            </w:pPr>
          </w:p>
        </w:tc>
      </w:tr>
      <w:tr w:rsidR="000B1CF0" w:rsidRPr="00083485" w14:paraId="532EDE0E" w14:textId="77777777" w:rsidTr="00150F75">
        <w:trPr>
          <w:jc w:val="center"/>
        </w:trPr>
        <w:tc>
          <w:tcPr>
            <w:tcW w:w="719" w:type="dxa"/>
            <w:shd w:val="clear" w:color="auto" w:fill="auto"/>
            <w:tcMar>
              <w:top w:w="113" w:type="dxa"/>
              <w:left w:w="113" w:type="dxa"/>
              <w:bottom w:w="113" w:type="dxa"/>
              <w:right w:w="113" w:type="dxa"/>
            </w:tcMar>
            <w:vAlign w:val="center"/>
          </w:tcPr>
          <w:p w14:paraId="57DA095E"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17*</w:t>
            </w:r>
          </w:p>
        </w:tc>
        <w:tc>
          <w:tcPr>
            <w:tcW w:w="5669" w:type="dxa"/>
            <w:shd w:val="clear" w:color="auto" w:fill="auto"/>
            <w:tcMar>
              <w:top w:w="113" w:type="dxa"/>
              <w:left w:w="113" w:type="dxa"/>
              <w:bottom w:w="113" w:type="dxa"/>
              <w:right w:w="113" w:type="dxa"/>
            </w:tcMar>
            <w:vAlign w:val="center"/>
          </w:tcPr>
          <w:p w14:paraId="62A6531B" w14:textId="77777777" w:rsidR="000B1CF0" w:rsidRPr="00150F75" w:rsidRDefault="000B1CF0" w:rsidP="000B1CF0">
            <w:pPr>
              <w:spacing w:before="0" w:after="0" w:line="276" w:lineRule="auto"/>
              <w:rPr>
                <w:sz w:val="18"/>
                <w:szCs w:val="18"/>
                <w:lang w:val="el-GR"/>
              </w:rPr>
            </w:pPr>
            <w:r w:rsidRPr="00150F75">
              <w:rPr>
                <w:sz w:val="18"/>
                <w:szCs w:val="18"/>
                <w:lang w:val="el-GR"/>
              </w:rPr>
              <w:t>Πρόσθετη Εγγυητική (σε περίπτωση προκαταβολής)</w:t>
            </w:r>
          </w:p>
        </w:tc>
        <w:tc>
          <w:tcPr>
            <w:tcW w:w="1785" w:type="dxa"/>
            <w:shd w:val="clear" w:color="auto" w:fill="auto"/>
            <w:tcMar>
              <w:top w:w="113" w:type="dxa"/>
              <w:left w:w="113" w:type="dxa"/>
              <w:bottom w:w="113" w:type="dxa"/>
              <w:right w:w="113" w:type="dxa"/>
            </w:tcMar>
            <w:vAlign w:val="center"/>
          </w:tcPr>
          <w:p w14:paraId="21CF2B98"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23C83891" w14:textId="77777777" w:rsidR="000B1CF0" w:rsidRPr="00150F75" w:rsidRDefault="000B1CF0" w:rsidP="000B1CF0">
            <w:pPr>
              <w:spacing w:before="0" w:after="0" w:line="276" w:lineRule="auto"/>
              <w:jc w:val="center"/>
              <w:rPr>
                <w:sz w:val="18"/>
                <w:szCs w:val="18"/>
                <w:lang w:val="el-GR"/>
              </w:rPr>
            </w:pPr>
          </w:p>
        </w:tc>
      </w:tr>
      <w:tr w:rsidR="000B1CF0" w:rsidRPr="00083485" w14:paraId="061D6A45" w14:textId="77777777" w:rsidTr="00150F75">
        <w:trPr>
          <w:jc w:val="center"/>
        </w:trPr>
        <w:tc>
          <w:tcPr>
            <w:tcW w:w="719" w:type="dxa"/>
            <w:shd w:val="clear" w:color="auto" w:fill="auto"/>
            <w:tcMar>
              <w:top w:w="113" w:type="dxa"/>
              <w:left w:w="113" w:type="dxa"/>
              <w:bottom w:w="113" w:type="dxa"/>
              <w:right w:w="113" w:type="dxa"/>
            </w:tcMar>
            <w:vAlign w:val="center"/>
          </w:tcPr>
          <w:p w14:paraId="48098E96"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18</w:t>
            </w:r>
          </w:p>
        </w:tc>
        <w:tc>
          <w:tcPr>
            <w:tcW w:w="5669" w:type="dxa"/>
            <w:shd w:val="clear" w:color="auto" w:fill="auto"/>
            <w:tcMar>
              <w:top w:w="113" w:type="dxa"/>
              <w:left w:w="113" w:type="dxa"/>
              <w:bottom w:w="113" w:type="dxa"/>
              <w:right w:w="113" w:type="dxa"/>
            </w:tcMar>
            <w:vAlign w:val="center"/>
          </w:tcPr>
          <w:p w14:paraId="31AFDF9E" w14:textId="77777777" w:rsidR="000B1CF0" w:rsidRPr="00150F75" w:rsidRDefault="000B1CF0" w:rsidP="000B1CF0">
            <w:pPr>
              <w:spacing w:before="0" w:after="0" w:line="276" w:lineRule="auto"/>
              <w:rPr>
                <w:sz w:val="18"/>
                <w:szCs w:val="18"/>
                <w:lang w:val="el-GR"/>
              </w:rPr>
            </w:pPr>
            <w:r w:rsidRPr="00150F75">
              <w:rPr>
                <w:bCs/>
                <w:sz w:val="18"/>
                <w:szCs w:val="18"/>
                <w:lang w:val="el-GR"/>
              </w:rPr>
              <w:t>Φωτογραφία πινακίδας έργου (μόνο στο 1</w:t>
            </w:r>
            <w:r w:rsidRPr="00150F75">
              <w:rPr>
                <w:bCs/>
                <w:sz w:val="18"/>
                <w:szCs w:val="18"/>
                <w:vertAlign w:val="superscript"/>
                <w:lang w:val="el-GR"/>
              </w:rPr>
              <w:t>ο</w:t>
            </w:r>
            <w:r w:rsidRPr="00150F75">
              <w:rPr>
                <w:bCs/>
                <w:sz w:val="18"/>
                <w:szCs w:val="18"/>
                <w:lang w:val="el-GR"/>
              </w:rPr>
              <w:t xml:space="preserve"> αίτημα)</w:t>
            </w:r>
          </w:p>
        </w:tc>
        <w:tc>
          <w:tcPr>
            <w:tcW w:w="1785" w:type="dxa"/>
            <w:shd w:val="clear" w:color="auto" w:fill="auto"/>
            <w:tcMar>
              <w:top w:w="113" w:type="dxa"/>
              <w:left w:w="113" w:type="dxa"/>
              <w:bottom w:w="113" w:type="dxa"/>
              <w:right w:w="113" w:type="dxa"/>
            </w:tcMar>
            <w:vAlign w:val="center"/>
          </w:tcPr>
          <w:p w14:paraId="4322830B"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1E0A2440" w14:textId="77777777" w:rsidR="000B1CF0" w:rsidRPr="00150F75" w:rsidRDefault="000B1CF0" w:rsidP="000B1CF0">
            <w:pPr>
              <w:spacing w:before="0" w:after="0" w:line="276" w:lineRule="auto"/>
              <w:jc w:val="center"/>
              <w:rPr>
                <w:sz w:val="18"/>
                <w:szCs w:val="18"/>
                <w:lang w:val="el-GR"/>
              </w:rPr>
            </w:pPr>
          </w:p>
        </w:tc>
      </w:tr>
      <w:tr w:rsidR="000B1CF0" w:rsidRPr="00083485" w14:paraId="45378C86" w14:textId="77777777" w:rsidTr="00150F75">
        <w:trPr>
          <w:jc w:val="center"/>
        </w:trPr>
        <w:tc>
          <w:tcPr>
            <w:tcW w:w="719" w:type="dxa"/>
            <w:shd w:val="clear" w:color="auto" w:fill="auto"/>
            <w:tcMar>
              <w:top w:w="113" w:type="dxa"/>
              <w:left w:w="113" w:type="dxa"/>
              <w:bottom w:w="113" w:type="dxa"/>
              <w:right w:w="113" w:type="dxa"/>
            </w:tcMar>
            <w:vAlign w:val="center"/>
          </w:tcPr>
          <w:p w14:paraId="31828354"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19</w:t>
            </w:r>
          </w:p>
        </w:tc>
        <w:tc>
          <w:tcPr>
            <w:tcW w:w="5669" w:type="dxa"/>
            <w:shd w:val="clear" w:color="auto" w:fill="auto"/>
            <w:tcMar>
              <w:top w:w="113" w:type="dxa"/>
              <w:left w:w="113" w:type="dxa"/>
              <w:bottom w:w="113" w:type="dxa"/>
              <w:right w:w="113" w:type="dxa"/>
            </w:tcMar>
            <w:vAlign w:val="center"/>
          </w:tcPr>
          <w:p w14:paraId="76F4F212" w14:textId="77777777" w:rsidR="000B1CF0" w:rsidRPr="00150F75" w:rsidRDefault="000B1CF0" w:rsidP="000B1CF0">
            <w:pPr>
              <w:spacing w:before="0" w:after="0" w:line="276" w:lineRule="auto"/>
              <w:rPr>
                <w:sz w:val="18"/>
                <w:szCs w:val="18"/>
                <w:lang w:val="el-GR"/>
              </w:rPr>
            </w:pPr>
            <w:r w:rsidRPr="00150F75">
              <w:rPr>
                <w:sz w:val="18"/>
                <w:szCs w:val="18"/>
                <w:lang w:val="el-GR"/>
              </w:rPr>
              <w:t>Βεβαίωση απαιτούμενων δημοσιεύσεων πρωτότυπη (Β_1) (μόνο στο 1ο αίτημα)</w:t>
            </w:r>
          </w:p>
          <w:p w14:paraId="2DF7A476"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συνοδευόμενη από: </w:t>
            </w:r>
          </w:p>
          <w:p w14:paraId="106D0987" w14:textId="77777777" w:rsidR="000B1CF0" w:rsidRPr="00150F75" w:rsidRDefault="000B1CF0" w:rsidP="000B1CF0">
            <w:pPr>
              <w:numPr>
                <w:ilvl w:val="0"/>
                <w:numId w:val="27"/>
              </w:numPr>
              <w:spacing w:before="0" w:after="0" w:line="276" w:lineRule="auto"/>
              <w:rPr>
                <w:sz w:val="18"/>
                <w:szCs w:val="18"/>
                <w:lang w:val="el-GR"/>
              </w:rPr>
            </w:pPr>
            <w:r w:rsidRPr="00150F75">
              <w:rPr>
                <w:sz w:val="18"/>
                <w:szCs w:val="18"/>
                <w:lang w:val="el-GR"/>
              </w:rPr>
              <w:t>τη σελίδα κάθε εφημερίδας που έγινε η δημοσίευση (φωτοτυπία)</w:t>
            </w:r>
          </w:p>
          <w:p w14:paraId="42133E89" w14:textId="77777777" w:rsidR="000B1CF0" w:rsidRPr="00150F75" w:rsidRDefault="000B1CF0" w:rsidP="000B1CF0">
            <w:pPr>
              <w:numPr>
                <w:ilvl w:val="0"/>
                <w:numId w:val="27"/>
              </w:numPr>
              <w:spacing w:before="0" w:after="0" w:line="276" w:lineRule="auto"/>
              <w:rPr>
                <w:sz w:val="18"/>
                <w:szCs w:val="18"/>
                <w:lang w:val="el-GR"/>
              </w:rPr>
            </w:pPr>
            <w:r w:rsidRPr="00150F75">
              <w:rPr>
                <w:sz w:val="18"/>
                <w:szCs w:val="18"/>
                <w:lang w:val="el-GR"/>
              </w:rPr>
              <w:t>το τιμολόγιο κάθε εφημερίδας (φωτοτυπία)</w:t>
            </w:r>
          </w:p>
          <w:p w14:paraId="7752D3F9" w14:textId="77777777" w:rsidR="000B1CF0" w:rsidRPr="00150F75" w:rsidRDefault="000B1CF0" w:rsidP="000B1CF0">
            <w:pPr>
              <w:numPr>
                <w:ilvl w:val="0"/>
                <w:numId w:val="27"/>
              </w:numPr>
              <w:spacing w:before="0" w:after="0" w:line="276" w:lineRule="auto"/>
              <w:rPr>
                <w:sz w:val="18"/>
                <w:szCs w:val="18"/>
                <w:lang w:val="el-GR"/>
              </w:rPr>
            </w:pPr>
            <w:r w:rsidRPr="00150F75">
              <w:rPr>
                <w:sz w:val="18"/>
                <w:szCs w:val="18"/>
                <w:lang w:val="el-GR"/>
              </w:rPr>
              <w:t xml:space="preserve">την εξοφλητική απόδειξη κάθε παραπάνω τιμολογίου (φωτοτυπία) ή αντίγραφο ηλεκτρονικής πληρωμής (μέσω </w:t>
            </w:r>
            <w:r w:rsidRPr="00150F75">
              <w:rPr>
                <w:sz w:val="18"/>
                <w:szCs w:val="18"/>
                <w:lang w:val="en-US"/>
              </w:rPr>
              <w:t>web</w:t>
            </w:r>
            <w:r w:rsidRPr="00150F75">
              <w:rPr>
                <w:sz w:val="18"/>
                <w:szCs w:val="18"/>
                <w:lang w:val="el-GR"/>
              </w:rPr>
              <w:t xml:space="preserve"> </w:t>
            </w:r>
            <w:r w:rsidRPr="00150F75">
              <w:rPr>
                <w:sz w:val="18"/>
                <w:szCs w:val="18"/>
                <w:lang w:val="en-US"/>
              </w:rPr>
              <w:t>banking</w:t>
            </w:r>
            <w:r w:rsidRPr="00150F75">
              <w:rPr>
                <w:sz w:val="18"/>
                <w:szCs w:val="18"/>
                <w:lang w:val="el-GR"/>
              </w:rPr>
              <w:t>)</w:t>
            </w:r>
          </w:p>
        </w:tc>
        <w:tc>
          <w:tcPr>
            <w:tcW w:w="1785" w:type="dxa"/>
            <w:shd w:val="clear" w:color="auto" w:fill="auto"/>
            <w:tcMar>
              <w:top w:w="113" w:type="dxa"/>
              <w:left w:w="113" w:type="dxa"/>
              <w:bottom w:w="113" w:type="dxa"/>
              <w:right w:w="113" w:type="dxa"/>
            </w:tcMar>
            <w:vAlign w:val="center"/>
          </w:tcPr>
          <w:p w14:paraId="3F9AFF3A" w14:textId="77777777" w:rsidR="000B1CF0" w:rsidRPr="00150F75" w:rsidRDefault="000B1CF0" w:rsidP="000B1CF0">
            <w:pPr>
              <w:spacing w:before="0" w:after="0" w:line="276" w:lineRule="auto"/>
              <w:jc w:val="center"/>
              <w:rPr>
                <w:sz w:val="18"/>
                <w:szCs w:val="18"/>
                <w:lang w:val="el-GR"/>
              </w:rPr>
            </w:pPr>
          </w:p>
        </w:tc>
        <w:tc>
          <w:tcPr>
            <w:tcW w:w="1828" w:type="dxa"/>
            <w:shd w:val="clear" w:color="auto" w:fill="auto"/>
            <w:tcMar>
              <w:top w:w="113" w:type="dxa"/>
              <w:left w:w="113" w:type="dxa"/>
              <w:bottom w:w="113" w:type="dxa"/>
              <w:right w:w="113" w:type="dxa"/>
            </w:tcMar>
            <w:vAlign w:val="center"/>
          </w:tcPr>
          <w:p w14:paraId="383E3301"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r>
      <w:tr w:rsidR="000B1CF0" w:rsidRPr="00083485" w14:paraId="69904636" w14:textId="77777777" w:rsidTr="00150F75">
        <w:trPr>
          <w:jc w:val="center"/>
        </w:trPr>
        <w:tc>
          <w:tcPr>
            <w:tcW w:w="719" w:type="dxa"/>
            <w:shd w:val="clear" w:color="auto" w:fill="auto"/>
            <w:tcMar>
              <w:top w:w="113" w:type="dxa"/>
              <w:left w:w="113" w:type="dxa"/>
              <w:bottom w:w="113" w:type="dxa"/>
              <w:right w:w="113" w:type="dxa"/>
            </w:tcMar>
            <w:vAlign w:val="center"/>
          </w:tcPr>
          <w:p w14:paraId="7F16BE60"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20</w:t>
            </w:r>
          </w:p>
        </w:tc>
        <w:tc>
          <w:tcPr>
            <w:tcW w:w="5669" w:type="dxa"/>
            <w:shd w:val="clear" w:color="auto" w:fill="auto"/>
            <w:tcMar>
              <w:top w:w="113" w:type="dxa"/>
              <w:left w:w="113" w:type="dxa"/>
              <w:bottom w:w="113" w:type="dxa"/>
              <w:right w:w="113" w:type="dxa"/>
            </w:tcMar>
            <w:vAlign w:val="center"/>
          </w:tcPr>
          <w:p w14:paraId="269276F1" w14:textId="77777777" w:rsidR="000B1CF0" w:rsidRPr="00150F75" w:rsidRDefault="000B1CF0" w:rsidP="000B1CF0">
            <w:pPr>
              <w:spacing w:before="0" w:after="0" w:line="276" w:lineRule="auto"/>
              <w:rPr>
                <w:sz w:val="18"/>
                <w:szCs w:val="18"/>
                <w:lang w:val="el-GR"/>
              </w:rPr>
            </w:pPr>
            <w:r w:rsidRPr="00150F75">
              <w:rPr>
                <w:sz w:val="18"/>
                <w:szCs w:val="18"/>
                <w:lang w:val="el-GR"/>
              </w:rPr>
              <w:t xml:space="preserve">Βεβαίωση ελέγχου και απόδοσης κρατήσεων πρωτότυπη (Β_2) συνοδευόμενη από: </w:t>
            </w:r>
          </w:p>
          <w:p w14:paraId="5BE9BE03" w14:textId="77777777" w:rsidR="000B1CF0" w:rsidRPr="00150F75" w:rsidRDefault="000B1CF0" w:rsidP="000B1CF0">
            <w:pPr>
              <w:numPr>
                <w:ilvl w:val="0"/>
                <w:numId w:val="28"/>
              </w:numPr>
              <w:spacing w:before="0" w:after="0" w:line="276" w:lineRule="auto"/>
              <w:rPr>
                <w:sz w:val="18"/>
                <w:szCs w:val="18"/>
                <w:lang w:val="el-GR"/>
              </w:rPr>
            </w:pPr>
            <w:r w:rsidRPr="00150F75">
              <w:rPr>
                <w:sz w:val="18"/>
                <w:szCs w:val="18"/>
                <w:lang w:val="el-GR"/>
              </w:rPr>
              <w:t xml:space="preserve">τα παραστατικά των κρατήσεων </w:t>
            </w:r>
          </w:p>
          <w:p w14:paraId="312B575A" w14:textId="77777777" w:rsidR="000B1CF0" w:rsidRPr="00150F75" w:rsidRDefault="000B1CF0" w:rsidP="000B1CF0">
            <w:pPr>
              <w:numPr>
                <w:ilvl w:val="0"/>
                <w:numId w:val="28"/>
              </w:numPr>
              <w:spacing w:before="0" w:after="0" w:line="276" w:lineRule="auto"/>
              <w:rPr>
                <w:sz w:val="18"/>
                <w:szCs w:val="18"/>
                <w:lang w:val="el-GR"/>
              </w:rPr>
            </w:pPr>
            <w:r w:rsidRPr="00150F75">
              <w:rPr>
                <w:sz w:val="18"/>
                <w:szCs w:val="18"/>
                <w:lang w:val="el-GR"/>
              </w:rPr>
              <w:t>Εντολή παρακράτησης ποσών υπέρ ΔΟΥ/ΕΦΚΑ από τον δικαιούχο πρωτότυπη (Ε_4), σε περίπτωση παρακράτησης στη φορολογική- ασφαλιστική ενημερότητα</w:t>
            </w:r>
          </w:p>
        </w:tc>
        <w:tc>
          <w:tcPr>
            <w:tcW w:w="1785" w:type="dxa"/>
            <w:shd w:val="clear" w:color="auto" w:fill="auto"/>
            <w:tcMar>
              <w:top w:w="113" w:type="dxa"/>
              <w:left w:w="113" w:type="dxa"/>
              <w:bottom w:w="113" w:type="dxa"/>
              <w:right w:w="113" w:type="dxa"/>
            </w:tcMar>
            <w:vAlign w:val="center"/>
          </w:tcPr>
          <w:p w14:paraId="66C2DE80"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5CDEC74A"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r>
      <w:tr w:rsidR="000B1CF0" w:rsidRPr="00083485" w14:paraId="2C69B22D" w14:textId="77777777" w:rsidTr="00150F75">
        <w:trPr>
          <w:jc w:val="center"/>
        </w:trPr>
        <w:tc>
          <w:tcPr>
            <w:tcW w:w="719" w:type="dxa"/>
            <w:shd w:val="clear" w:color="auto" w:fill="auto"/>
            <w:tcMar>
              <w:top w:w="113" w:type="dxa"/>
              <w:left w:w="113" w:type="dxa"/>
              <w:bottom w:w="113" w:type="dxa"/>
              <w:right w:w="113" w:type="dxa"/>
            </w:tcMar>
            <w:vAlign w:val="center"/>
          </w:tcPr>
          <w:p w14:paraId="5EE267C6"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21</w:t>
            </w:r>
          </w:p>
        </w:tc>
        <w:tc>
          <w:tcPr>
            <w:tcW w:w="5669" w:type="dxa"/>
            <w:shd w:val="clear" w:color="auto" w:fill="auto"/>
            <w:tcMar>
              <w:top w:w="113" w:type="dxa"/>
              <w:left w:w="113" w:type="dxa"/>
              <w:bottom w:w="113" w:type="dxa"/>
              <w:right w:w="113" w:type="dxa"/>
            </w:tcMar>
            <w:vAlign w:val="center"/>
          </w:tcPr>
          <w:p w14:paraId="2EB3EED2" w14:textId="77777777" w:rsidR="000B1CF0" w:rsidRPr="00150F75" w:rsidRDefault="000B1CF0" w:rsidP="000B1CF0">
            <w:pPr>
              <w:spacing w:before="0" w:after="0" w:line="276" w:lineRule="auto"/>
              <w:rPr>
                <w:sz w:val="18"/>
                <w:szCs w:val="18"/>
                <w:lang w:val="el-GR"/>
              </w:rPr>
            </w:pPr>
            <w:r w:rsidRPr="00150F75">
              <w:rPr>
                <w:sz w:val="18"/>
                <w:szCs w:val="18"/>
                <w:lang w:val="el-GR"/>
              </w:rPr>
              <w:t>Τιμολόγιο αναδόχου</w:t>
            </w:r>
          </w:p>
        </w:tc>
        <w:tc>
          <w:tcPr>
            <w:tcW w:w="1785" w:type="dxa"/>
            <w:shd w:val="clear" w:color="auto" w:fill="auto"/>
            <w:tcMar>
              <w:top w:w="113" w:type="dxa"/>
              <w:left w:w="113" w:type="dxa"/>
              <w:bottom w:w="113" w:type="dxa"/>
              <w:right w:w="113" w:type="dxa"/>
            </w:tcMar>
            <w:vAlign w:val="center"/>
          </w:tcPr>
          <w:p w14:paraId="47DDCA9A"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22B24765" w14:textId="77777777" w:rsidR="000B1CF0" w:rsidRPr="00150F75" w:rsidRDefault="000B1CF0" w:rsidP="000B1CF0">
            <w:pPr>
              <w:spacing w:before="0" w:after="0" w:line="276" w:lineRule="auto"/>
              <w:jc w:val="center"/>
              <w:rPr>
                <w:sz w:val="18"/>
                <w:szCs w:val="18"/>
                <w:lang w:val="el-GR"/>
              </w:rPr>
            </w:pPr>
          </w:p>
        </w:tc>
      </w:tr>
      <w:tr w:rsidR="00150F75" w:rsidRPr="00083485" w14:paraId="36691194" w14:textId="77777777" w:rsidTr="00150F75">
        <w:trPr>
          <w:jc w:val="center"/>
        </w:trPr>
        <w:tc>
          <w:tcPr>
            <w:tcW w:w="719" w:type="dxa"/>
            <w:shd w:val="clear" w:color="auto" w:fill="auto"/>
            <w:tcMar>
              <w:top w:w="113" w:type="dxa"/>
              <w:left w:w="113" w:type="dxa"/>
              <w:bottom w:w="113" w:type="dxa"/>
              <w:right w:w="113" w:type="dxa"/>
            </w:tcMar>
            <w:vAlign w:val="center"/>
          </w:tcPr>
          <w:p w14:paraId="6DE542EF" w14:textId="77777777" w:rsidR="00150F75" w:rsidRPr="00150F75" w:rsidRDefault="00150F75" w:rsidP="00150F75">
            <w:pPr>
              <w:spacing w:before="0" w:after="0" w:line="276" w:lineRule="auto"/>
              <w:jc w:val="center"/>
              <w:rPr>
                <w:sz w:val="18"/>
                <w:szCs w:val="18"/>
                <w:lang w:val="el-GR"/>
              </w:rPr>
            </w:pPr>
            <w:r w:rsidRPr="00150F75">
              <w:rPr>
                <w:sz w:val="18"/>
                <w:szCs w:val="18"/>
                <w:lang w:val="el-GR"/>
              </w:rPr>
              <w:t>22</w:t>
            </w:r>
          </w:p>
        </w:tc>
        <w:tc>
          <w:tcPr>
            <w:tcW w:w="5669" w:type="dxa"/>
            <w:tcBorders>
              <w:top w:val="single" w:sz="4" w:space="0" w:color="000001"/>
              <w:left w:val="single" w:sz="4" w:space="0" w:color="000001"/>
              <w:bottom w:val="single" w:sz="4" w:space="0" w:color="000001"/>
            </w:tcBorders>
            <w:shd w:val="clear" w:color="auto" w:fill="auto"/>
            <w:tcMar>
              <w:top w:w="113" w:type="dxa"/>
              <w:left w:w="113" w:type="dxa"/>
              <w:bottom w:w="113" w:type="dxa"/>
              <w:right w:w="113" w:type="dxa"/>
            </w:tcMar>
          </w:tcPr>
          <w:p w14:paraId="0F45BBD2" w14:textId="4EE0F2E4" w:rsidR="00150F75" w:rsidRPr="00150F75" w:rsidRDefault="00150F75" w:rsidP="00150F75">
            <w:pPr>
              <w:spacing w:before="0" w:after="0" w:line="276" w:lineRule="auto"/>
              <w:rPr>
                <w:sz w:val="18"/>
                <w:szCs w:val="18"/>
                <w:lang w:val="el-GR"/>
              </w:rPr>
            </w:pPr>
            <w:r w:rsidRPr="00150F75">
              <w:rPr>
                <w:sz w:val="18"/>
                <w:szCs w:val="18"/>
                <w:lang w:val="el-GR"/>
              </w:rPr>
              <w:t>Φορολογική ενημερότητα αναδόχου  ή δικαιούχου (σε περίπτωση πληρωμής δικαιούχου) σε ισχύ</w:t>
            </w:r>
          </w:p>
        </w:tc>
        <w:tc>
          <w:tcPr>
            <w:tcW w:w="1785" w:type="dxa"/>
            <w:shd w:val="clear" w:color="auto" w:fill="auto"/>
            <w:tcMar>
              <w:top w:w="113" w:type="dxa"/>
              <w:left w:w="113" w:type="dxa"/>
              <w:bottom w:w="113" w:type="dxa"/>
              <w:right w:w="113" w:type="dxa"/>
            </w:tcMar>
            <w:vAlign w:val="center"/>
          </w:tcPr>
          <w:p w14:paraId="01431779" w14:textId="77777777" w:rsidR="00150F75" w:rsidRPr="00150F75" w:rsidRDefault="00150F75" w:rsidP="00150F75">
            <w:pPr>
              <w:spacing w:before="0" w:after="0" w:line="276" w:lineRule="auto"/>
              <w:jc w:val="center"/>
              <w:rPr>
                <w:sz w:val="18"/>
                <w:szCs w:val="18"/>
                <w:lang w:val="el-GR"/>
              </w:rPr>
            </w:pPr>
          </w:p>
        </w:tc>
        <w:tc>
          <w:tcPr>
            <w:tcW w:w="1828" w:type="dxa"/>
            <w:shd w:val="clear" w:color="auto" w:fill="auto"/>
            <w:tcMar>
              <w:top w:w="113" w:type="dxa"/>
              <w:left w:w="113" w:type="dxa"/>
              <w:bottom w:w="113" w:type="dxa"/>
              <w:right w:w="113" w:type="dxa"/>
            </w:tcMar>
            <w:vAlign w:val="center"/>
          </w:tcPr>
          <w:p w14:paraId="05E82892" w14:textId="77777777" w:rsidR="00150F75" w:rsidRPr="00150F75" w:rsidRDefault="00150F75" w:rsidP="00150F75">
            <w:pPr>
              <w:spacing w:before="0" w:after="0" w:line="276" w:lineRule="auto"/>
              <w:jc w:val="center"/>
              <w:rPr>
                <w:sz w:val="18"/>
                <w:szCs w:val="18"/>
                <w:lang w:val="el-GR"/>
              </w:rPr>
            </w:pPr>
            <w:r w:rsidRPr="00150F75">
              <w:rPr>
                <w:sz w:val="18"/>
                <w:szCs w:val="18"/>
                <w:lang w:val="el-GR"/>
              </w:rPr>
              <w:t>√</w:t>
            </w:r>
          </w:p>
        </w:tc>
      </w:tr>
      <w:tr w:rsidR="00150F75" w:rsidRPr="00083485" w14:paraId="49577B80" w14:textId="77777777" w:rsidTr="00150F75">
        <w:trPr>
          <w:jc w:val="center"/>
        </w:trPr>
        <w:tc>
          <w:tcPr>
            <w:tcW w:w="719" w:type="dxa"/>
            <w:shd w:val="clear" w:color="auto" w:fill="auto"/>
            <w:tcMar>
              <w:top w:w="113" w:type="dxa"/>
              <w:left w:w="113" w:type="dxa"/>
              <w:bottom w:w="113" w:type="dxa"/>
              <w:right w:w="113" w:type="dxa"/>
            </w:tcMar>
            <w:vAlign w:val="center"/>
          </w:tcPr>
          <w:p w14:paraId="77D42400" w14:textId="77777777" w:rsidR="00150F75" w:rsidRPr="00150F75" w:rsidRDefault="00150F75" w:rsidP="00150F75">
            <w:pPr>
              <w:spacing w:before="0" w:after="0" w:line="276" w:lineRule="auto"/>
              <w:jc w:val="center"/>
              <w:rPr>
                <w:sz w:val="18"/>
                <w:szCs w:val="18"/>
                <w:lang w:val="el-GR"/>
              </w:rPr>
            </w:pPr>
            <w:r w:rsidRPr="00150F75">
              <w:rPr>
                <w:sz w:val="18"/>
                <w:szCs w:val="18"/>
                <w:lang w:val="el-GR"/>
              </w:rPr>
              <w:t>23</w:t>
            </w:r>
          </w:p>
        </w:tc>
        <w:tc>
          <w:tcPr>
            <w:tcW w:w="5669" w:type="dxa"/>
            <w:tcBorders>
              <w:top w:val="single" w:sz="4" w:space="0" w:color="000001"/>
              <w:left w:val="single" w:sz="4" w:space="0" w:color="000001"/>
              <w:bottom w:val="single" w:sz="4" w:space="0" w:color="000001"/>
            </w:tcBorders>
            <w:shd w:val="clear" w:color="auto" w:fill="auto"/>
            <w:tcMar>
              <w:top w:w="113" w:type="dxa"/>
              <w:left w:w="113" w:type="dxa"/>
              <w:bottom w:w="113" w:type="dxa"/>
              <w:right w:w="113" w:type="dxa"/>
            </w:tcMar>
          </w:tcPr>
          <w:p w14:paraId="20760EA9" w14:textId="076DED07" w:rsidR="00150F75" w:rsidRPr="00150F75" w:rsidRDefault="00150F75" w:rsidP="00150F75">
            <w:pPr>
              <w:spacing w:before="0" w:after="0" w:line="276" w:lineRule="auto"/>
              <w:rPr>
                <w:sz w:val="18"/>
                <w:szCs w:val="18"/>
                <w:lang w:val="el-GR"/>
              </w:rPr>
            </w:pPr>
            <w:r w:rsidRPr="00150F75">
              <w:rPr>
                <w:sz w:val="18"/>
                <w:szCs w:val="18"/>
                <w:lang w:val="el-GR"/>
              </w:rPr>
              <w:t xml:space="preserve">Ασφαλιστική ενημερότητα έδρας αναδόχου ή  δικαιούχου (σε περίπτωση πληρωμής του δικαιούχου) σε ισχύ </w:t>
            </w:r>
          </w:p>
        </w:tc>
        <w:tc>
          <w:tcPr>
            <w:tcW w:w="1785" w:type="dxa"/>
            <w:shd w:val="clear" w:color="auto" w:fill="auto"/>
            <w:tcMar>
              <w:top w:w="113" w:type="dxa"/>
              <w:left w:w="113" w:type="dxa"/>
              <w:bottom w:w="113" w:type="dxa"/>
              <w:right w:w="113" w:type="dxa"/>
            </w:tcMar>
            <w:vAlign w:val="center"/>
          </w:tcPr>
          <w:p w14:paraId="6C1D2A35" w14:textId="77777777" w:rsidR="00150F75" w:rsidRPr="00150F75" w:rsidRDefault="00150F75" w:rsidP="00150F75">
            <w:pPr>
              <w:spacing w:before="0" w:after="0" w:line="276" w:lineRule="auto"/>
              <w:jc w:val="center"/>
              <w:rPr>
                <w:sz w:val="18"/>
                <w:szCs w:val="18"/>
                <w:lang w:val="el-GR"/>
              </w:rPr>
            </w:pPr>
          </w:p>
        </w:tc>
        <w:tc>
          <w:tcPr>
            <w:tcW w:w="1828" w:type="dxa"/>
            <w:shd w:val="clear" w:color="auto" w:fill="auto"/>
            <w:tcMar>
              <w:top w:w="113" w:type="dxa"/>
              <w:left w:w="113" w:type="dxa"/>
              <w:bottom w:w="113" w:type="dxa"/>
              <w:right w:w="113" w:type="dxa"/>
            </w:tcMar>
            <w:vAlign w:val="center"/>
          </w:tcPr>
          <w:p w14:paraId="35E911AA" w14:textId="77777777" w:rsidR="00150F75" w:rsidRPr="00150F75" w:rsidRDefault="00150F75" w:rsidP="00150F75">
            <w:pPr>
              <w:spacing w:before="0" w:after="0" w:line="276" w:lineRule="auto"/>
              <w:jc w:val="center"/>
              <w:rPr>
                <w:sz w:val="18"/>
                <w:szCs w:val="18"/>
                <w:lang w:val="el-GR"/>
              </w:rPr>
            </w:pPr>
            <w:r w:rsidRPr="00150F75">
              <w:rPr>
                <w:sz w:val="18"/>
                <w:szCs w:val="18"/>
                <w:lang w:val="el-GR"/>
              </w:rPr>
              <w:t>√</w:t>
            </w:r>
          </w:p>
        </w:tc>
      </w:tr>
      <w:tr w:rsidR="00150F75" w:rsidRPr="00150F75" w14:paraId="4F0034F9" w14:textId="77777777" w:rsidTr="00150F75">
        <w:trPr>
          <w:jc w:val="center"/>
        </w:trPr>
        <w:tc>
          <w:tcPr>
            <w:tcW w:w="719" w:type="dxa"/>
            <w:shd w:val="clear" w:color="auto" w:fill="auto"/>
            <w:tcMar>
              <w:top w:w="113" w:type="dxa"/>
              <w:left w:w="113" w:type="dxa"/>
              <w:bottom w:w="113" w:type="dxa"/>
              <w:right w:w="113" w:type="dxa"/>
            </w:tcMar>
            <w:vAlign w:val="center"/>
          </w:tcPr>
          <w:p w14:paraId="00AD85CC" w14:textId="67DB0E20" w:rsidR="00150F75" w:rsidRPr="00150F75" w:rsidRDefault="00150F75" w:rsidP="00150F75">
            <w:pPr>
              <w:spacing w:before="0" w:after="0" w:line="276" w:lineRule="auto"/>
              <w:jc w:val="center"/>
              <w:rPr>
                <w:sz w:val="18"/>
                <w:szCs w:val="18"/>
                <w:lang w:val="el-GR"/>
              </w:rPr>
            </w:pPr>
            <w:r w:rsidRPr="00150F75">
              <w:rPr>
                <w:sz w:val="18"/>
                <w:szCs w:val="18"/>
                <w:lang w:val="el-GR"/>
              </w:rPr>
              <w:t>24</w:t>
            </w:r>
          </w:p>
        </w:tc>
        <w:tc>
          <w:tcPr>
            <w:tcW w:w="5669" w:type="dxa"/>
            <w:tcBorders>
              <w:top w:val="single" w:sz="4" w:space="0" w:color="000001"/>
              <w:left w:val="single" w:sz="4" w:space="0" w:color="000001"/>
              <w:bottom w:val="single" w:sz="4" w:space="0" w:color="000001"/>
            </w:tcBorders>
            <w:shd w:val="clear" w:color="auto" w:fill="auto"/>
            <w:tcMar>
              <w:top w:w="113" w:type="dxa"/>
              <w:left w:w="113" w:type="dxa"/>
              <w:bottom w:w="113" w:type="dxa"/>
              <w:right w:w="113" w:type="dxa"/>
            </w:tcMar>
          </w:tcPr>
          <w:p w14:paraId="1BF28F52" w14:textId="1F2ACF81" w:rsidR="00150F75" w:rsidRPr="00150F75" w:rsidRDefault="00150F75" w:rsidP="00150F75">
            <w:pPr>
              <w:spacing w:before="0" w:after="0" w:line="276" w:lineRule="auto"/>
              <w:rPr>
                <w:sz w:val="18"/>
                <w:szCs w:val="18"/>
                <w:lang w:val="el-GR"/>
              </w:rPr>
            </w:pPr>
            <w:r w:rsidRPr="00150F75">
              <w:rPr>
                <w:sz w:val="18"/>
                <w:szCs w:val="18"/>
                <w:lang w:val="el-GR"/>
              </w:rPr>
              <w:t>Ασφαλιστική ενημερότητα έργου για δημόσια έργα (πρωτότυπη σε περίπτωση πληρωμής του αναδόχου από τον ΟΠΕΚΕΠΕ)</w:t>
            </w:r>
          </w:p>
        </w:tc>
        <w:tc>
          <w:tcPr>
            <w:tcW w:w="1785" w:type="dxa"/>
            <w:shd w:val="clear" w:color="auto" w:fill="auto"/>
            <w:tcMar>
              <w:top w:w="113" w:type="dxa"/>
              <w:left w:w="113" w:type="dxa"/>
              <w:bottom w:w="113" w:type="dxa"/>
              <w:right w:w="113" w:type="dxa"/>
            </w:tcMar>
            <w:vAlign w:val="center"/>
          </w:tcPr>
          <w:p w14:paraId="4370F6B6" w14:textId="77777777" w:rsidR="00150F75" w:rsidRPr="00150F75" w:rsidRDefault="00150F75" w:rsidP="00150F75">
            <w:pPr>
              <w:spacing w:before="0" w:after="0" w:line="276" w:lineRule="auto"/>
              <w:jc w:val="center"/>
              <w:rPr>
                <w:sz w:val="18"/>
                <w:szCs w:val="18"/>
                <w:lang w:val="el-GR"/>
              </w:rPr>
            </w:pPr>
          </w:p>
        </w:tc>
        <w:tc>
          <w:tcPr>
            <w:tcW w:w="1828" w:type="dxa"/>
            <w:shd w:val="clear" w:color="auto" w:fill="auto"/>
            <w:tcMar>
              <w:top w:w="113" w:type="dxa"/>
              <w:left w:w="113" w:type="dxa"/>
              <w:bottom w:w="113" w:type="dxa"/>
              <w:right w:w="113" w:type="dxa"/>
            </w:tcMar>
            <w:vAlign w:val="center"/>
          </w:tcPr>
          <w:p w14:paraId="5FB572C1" w14:textId="77278EFF" w:rsidR="00150F75" w:rsidRPr="00150F75" w:rsidRDefault="00150F75" w:rsidP="00150F75">
            <w:pPr>
              <w:spacing w:before="0" w:after="0" w:line="276" w:lineRule="auto"/>
              <w:jc w:val="center"/>
              <w:rPr>
                <w:sz w:val="18"/>
                <w:szCs w:val="18"/>
                <w:lang w:val="el-GR"/>
              </w:rPr>
            </w:pPr>
            <w:r w:rsidRPr="00150F75">
              <w:rPr>
                <w:sz w:val="18"/>
                <w:szCs w:val="18"/>
                <w:lang w:val="el-GR"/>
              </w:rPr>
              <w:t>√</w:t>
            </w:r>
          </w:p>
        </w:tc>
      </w:tr>
      <w:tr w:rsidR="00150F75" w:rsidRPr="00150F75" w14:paraId="48B6A5E0" w14:textId="77777777" w:rsidTr="00150F75">
        <w:trPr>
          <w:jc w:val="center"/>
        </w:trPr>
        <w:tc>
          <w:tcPr>
            <w:tcW w:w="719" w:type="dxa"/>
            <w:shd w:val="clear" w:color="auto" w:fill="auto"/>
            <w:tcMar>
              <w:top w:w="113" w:type="dxa"/>
              <w:left w:w="113" w:type="dxa"/>
              <w:bottom w:w="113" w:type="dxa"/>
              <w:right w:w="113" w:type="dxa"/>
            </w:tcMar>
            <w:vAlign w:val="center"/>
          </w:tcPr>
          <w:p w14:paraId="16DAAA46" w14:textId="6685B8C0" w:rsidR="00150F75" w:rsidRPr="00150F75" w:rsidRDefault="00150F75" w:rsidP="00150F75">
            <w:pPr>
              <w:spacing w:before="0" w:after="0" w:line="276" w:lineRule="auto"/>
              <w:jc w:val="center"/>
              <w:rPr>
                <w:sz w:val="18"/>
                <w:szCs w:val="18"/>
                <w:lang w:val="el-GR"/>
              </w:rPr>
            </w:pPr>
            <w:r w:rsidRPr="00150F75">
              <w:rPr>
                <w:sz w:val="18"/>
                <w:szCs w:val="18"/>
                <w:lang w:val="el-GR"/>
              </w:rPr>
              <w:t>25</w:t>
            </w:r>
          </w:p>
        </w:tc>
        <w:tc>
          <w:tcPr>
            <w:tcW w:w="5669" w:type="dxa"/>
            <w:tcBorders>
              <w:top w:val="single" w:sz="4" w:space="0" w:color="000001"/>
              <w:left w:val="single" w:sz="4" w:space="0" w:color="000001"/>
              <w:bottom w:val="single" w:sz="4" w:space="0" w:color="000001"/>
            </w:tcBorders>
            <w:shd w:val="clear" w:color="auto" w:fill="auto"/>
            <w:tcMar>
              <w:top w:w="113" w:type="dxa"/>
              <w:left w:w="113" w:type="dxa"/>
              <w:bottom w:w="113" w:type="dxa"/>
              <w:right w:w="113" w:type="dxa"/>
            </w:tcMar>
          </w:tcPr>
          <w:p w14:paraId="5DC2F155" w14:textId="486756EA" w:rsidR="00150F75" w:rsidRPr="00150F75" w:rsidRDefault="00150F75" w:rsidP="00150F75">
            <w:pPr>
              <w:spacing w:before="0" w:after="0" w:line="276" w:lineRule="auto"/>
              <w:rPr>
                <w:sz w:val="18"/>
                <w:szCs w:val="18"/>
                <w:lang w:val="el-GR"/>
              </w:rPr>
            </w:pPr>
            <w:r w:rsidRPr="00150F75">
              <w:rPr>
                <w:sz w:val="18"/>
                <w:szCs w:val="18"/>
                <w:lang w:val="el-GR"/>
              </w:rPr>
              <w:t>Δήλωση δικαιούχου για  παρακράτηση ποσών υπέρ ΔΟΥ/ΕΦΚΑ από τον δικαιούχο πρωτότυπη (Ε_4), σε περίπτωση παρακράτησης στη φορολογική- ασφαλιστική ενημερότητα</w:t>
            </w:r>
          </w:p>
        </w:tc>
        <w:tc>
          <w:tcPr>
            <w:tcW w:w="1785" w:type="dxa"/>
            <w:shd w:val="clear" w:color="auto" w:fill="auto"/>
            <w:tcMar>
              <w:top w:w="113" w:type="dxa"/>
              <w:left w:w="113" w:type="dxa"/>
              <w:bottom w:w="113" w:type="dxa"/>
              <w:right w:w="113" w:type="dxa"/>
            </w:tcMar>
            <w:vAlign w:val="center"/>
          </w:tcPr>
          <w:p w14:paraId="1AB122AC" w14:textId="77777777" w:rsidR="00150F75" w:rsidRPr="00150F75" w:rsidRDefault="00150F75" w:rsidP="00150F75">
            <w:pPr>
              <w:spacing w:before="0" w:after="0" w:line="276" w:lineRule="auto"/>
              <w:jc w:val="center"/>
              <w:rPr>
                <w:sz w:val="18"/>
                <w:szCs w:val="18"/>
                <w:lang w:val="el-GR"/>
              </w:rPr>
            </w:pPr>
          </w:p>
        </w:tc>
        <w:tc>
          <w:tcPr>
            <w:tcW w:w="1828" w:type="dxa"/>
            <w:shd w:val="clear" w:color="auto" w:fill="auto"/>
            <w:tcMar>
              <w:top w:w="113" w:type="dxa"/>
              <w:left w:w="113" w:type="dxa"/>
              <w:bottom w:w="113" w:type="dxa"/>
              <w:right w:w="113" w:type="dxa"/>
            </w:tcMar>
            <w:vAlign w:val="center"/>
          </w:tcPr>
          <w:p w14:paraId="188BDD54" w14:textId="24E0F86A" w:rsidR="00150F75" w:rsidRPr="00150F75" w:rsidRDefault="00150F75" w:rsidP="00150F75">
            <w:pPr>
              <w:spacing w:before="0" w:after="0" w:line="276" w:lineRule="auto"/>
              <w:jc w:val="center"/>
              <w:rPr>
                <w:sz w:val="18"/>
                <w:szCs w:val="18"/>
                <w:lang w:val="el-GR"/>
              </w:rPr>
            </w:pPr>
            <w:r w:rsidRPr="00150F75">
              <w:rPr>
                <w:sz w:val="18"/>
                <w:szCs w:val="18"/>
                <w:lang w:val="el-GR"/>
              </w:rPr>
              <w:t>√</w:t>
            </w:r>
          </w:p>
        </w:tc>
      </w:tr>
      <w:tr w:rsidR="000B1CF0" w:rsidRPr="00083485" w14:paraId="0BA29917" w14:textId="77777777" w:rsidTr="00150F75">
        <w:trPr>
          <w:trHeight w:val="1790"/>
          <w:jc w:val="center"/>
        </w:trPr>
        <w:tc>
          <w:tcPr>
            <w:tcW w:w="719" w:type="dxa"/>
            <w:shd w:val="clear" w:color="auto" w:fill="auto"/>
            <w:tcMar>
              <w:top w:w="113" w:type="dxa"/>
              <w:left w:w="113" w:type="dxa"/>
              <w:bottom w:w="113" w:type="dxa"/>
              <w:right w:w="113" w:type="dxa"/>
            </w:tcMar>
            <w:vAlign w:val="center"/>
          </w:tcPr>
          <w:p w14:paraId="3C29C80C"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24*</w:t>
            </w:r>
          </w:p>
        </w:tc>
        <w:tc>
          <w:tcPr>
            <w:tcW w:w="5669" w:type="dxa"/>
            <w:shd w:val="clear" w:color="auto" w:fill="auto"/>
            <w:tcMar>
              <w:top w:w="113" w:type="dxa"/>
              <w:left w:w="113" w:type="dxa"/>
              <w:bottom w:w="113" w:type="dxa"/>
              <w:right w:w="113" w:type="dxa"/>
            </w:tcMar>
            <w:vAlign w:val="center"/>
          </w:tcPr>
          <w:p w14:paraId="29EC5970" w14:textId="77777777" w:rsidR="000B1CF0" w:rsidRPr="00150F75" w:rsidRDefault="000B1CF0" w:rsidP="000B1CF0">
            <w:pPr>
              <w:spacing w:before="0" w:after="0" w:line="276" w:lineRule="auto"/>
              <w:rPr>
                <w:sz w:val="18"/>
                <w:szCs w:val="18"/>
                <w:lang w:val="el-GR"/>
              </w:rPr>
            </w:pPr>
            <w:r w:rsidRPr="00150F75">
              <w:rPr>
                <w:sz w:val="18"/>
                <w:szCs w:val="18"/>
                <w:lang w:val="el-GR"/>
              </w:rPr>
              <w:t>Απόδειξη είσπραξης αναδόχου ή ισοδύναμο έγγραφο εξόφλησης τιμολογίου προς το δικαιούχο, σε περίπτωση εξόφλησης από το δικαιούχο, χρηματικό ένταλμα πληρωμής, αντίγραφα παραστατικά των κρατήσεων που κατατέθηκαν στο δικαιούχο και καταθετήριο αναδόχου στην τράπεζα</w:t>
            </w:r>
          </w:p>
        </w:tc>
        <w:tc>
          <w:tcPr>
            <w:tcW w:w="1785" w:type="dxa"/>
            <w:shd w:val="clear" w:color="auto" w:fill="auto"/>
            <w:tcMar>
              <w:top w:w="113" w:type="dxa"/>
              <w:left w:w="113" w:type="dxa"/>
              <w:bottom w:w="113" w:type="dxa"/>
              <w:right w:w="113" w:type="dxa"/>
            </w:tcMar>
            <w:vAlign w:val="center"/>
          </w:tcPr>
          <w:p w14:paraId="6B2FF8CC" w14:textId="77777777" w:rsidR="000B1CF0" w:rsidRPr="00150F75" w:rsidRDefault="000B1CF0" w:rsidP="000B1CF0">
            <w:pPr>
              <w:spacing w:before="0" w:after="0" w:line="276" w:lineRule="auto"/>
              <w:jc w:val="center"/>
              <w:rPr>
                <w:sz w:val="18"/>
                <w:szCs w:val="18"/>
                <w:lang w:val="el-GR"/>
              </w:rPr>
            </w:pPr>
            <w:r w:rsidRPr="00150F75">
              <w:rPr>
                <w:sz w:val="18"/>
                <w:szCs w:val="18"/>
                <w:lang w:val="el-GR"/>
              </w:rPr>
              <w:t>√</w:t>
            </w:r>
          </w:p>
        </w:tc>
        <w:tc>
          <w:tcPr>
            <w:tcW w:w="1828" w:type="dxa"/>
            <w:shd w:val="clear" w:color="auto" w:fill="auto"/>
            <w:tcMar>
              <w:top w:w="113" w:type="dxa"/>
              <w:left w:w="113" w:type="dxa"/>
              <w:bottom w:w="113" w:type="dxa"/>
              <w:right w:w="113" w:type="dxa"/>
            </w:tcMar>
            <w:vAlign w:val="center"/>
          </w:tcPr>
          <w:p w14:paraId="2A68A585" w14:textId="77777777" w:rsidR="000B1CF0" w:rsidRPr="00150F75" w:rsidRDefault="000B1CF0" w:rsidP="000B1CF0">
            <w:pPr>
              <w:spacing w:before="0" w:after="0" w:line="276" w:lineRule="auto"/>
              <w:jc w:val="center"/>
              <w:rPr>
                <w:sz w:val="18"/>
                <w:szCs w:val="18"/>
                <w:lang w:val="el-GR"/>
              </w:rPr>
            </w:pPr>
          </w:p>
        </w:tc>
      </w:tr>
    </w:tbl>
    <w:p w14:paraId="4DE40B25" w14:textId="0B9D1694" w:rsidR="00E430F2" w:rsidRPr="00150F75" w:rsidRDefault="007327F0" w:rsidP="00E430F2">
      <w:pPr>
        <w:spacing w:line="276" w:lineRule="auto"/>
        <w:rPr>
          <w:lang w:val="el-GR"/>
        </w:rPr>
      </w:pPr>
      <w:r w:rsidRPr="00150F75">
        <w:rPr>
          <w:lang w:val="el-GR"/>
        </w:rPr>
        <w:t>*</w:t>
      </w:r>
      <w:r w:rsidRPr="00150F75">
        <w:rPr>
          <w:lang w:val="el-GR"/>
        </w:rPr>
        <w:tab/>
      </w:r>
      <w:r w:rsidR="00E430F2" w:rsidRPr="00150F75">
        <w:rPr>
          <w:lang w:val="el-GR"/>
        </w:rPr>
        <w:t>Εφόσον απαιτείται</w:t>
      </w:r>
    </w:p>
    <w:p w14:paraId="408C6867" w14:textId="77777777" w:rsidR="00E430F2" w:rsidRPr="00150F75" w:rsidRDefault="00E430F2" w:rsidP="00E430F2">
      <w:pPr>
        <w:spacing w:line="276" w:lineRule="auto"/>
        <w:rPr>
          <w:lang w:val="el-GR"/>
        </w:rPr>
      </w:pPr>
      <w:r w:rsidRPr="00150F75">
        <w:rPr>
          <w:lang w:val="el-GR"/>
        </w:rPr>
        <w:t xml:space="preserve">** </w:t>
      </w:r>
      <w:r w:rsidRPr="00150F75">
        <w:rPr>
          <w:lang w:val="el-GR"/>
        </w:rPr>
        <w:tab/>
        <w:t>Για υποέργο Μελέτη</w:t>
      </w:r>
    </w:p>
    <w:p w14:paraId="468287CA" w14:textId="14F13165" w:rsidR="00DE2109" w:rsidRPr="00083485" w:rsidRDefault="00DE2109" w:rsidP="00E430F2">
      <w:pPr>
        <w:spacing w:line="276" w:lineRule="auto"/>
        <w:rPr>
          <w:highlight w:val="yellow"/>
          <w:lang w:val="el-GR"/>
        </w:rPr>
      </w:pPr>
    </w:p>
    <w:p w14:paraId="3A317BB4" w14:textId="29FD44D4" w:rsidR="00273AF5" w:rsidRPr="009D0803" w:rsidRDefault="00273AF5" w:rsidP="00CF1740">
      <w:pPr>
        <w:pStyle w:val="1"/>
        <w:numPr>
          <w:ilvl w:val="1"/>
          <w:numId w:val="12"/>
        </w:numPr>
        <w:rPr>
          <w:rFonts w:ascii="Verdana" w:hAnsi="Verdana"/>
          <w:sz w:val="22"/>
          <w:szCs w:val="22"/>
          <w:lang w:val="el-GR"/>
        </w:rPr>
      </w:pPr>
      <w:bookmarkStart w:id="27" w:name="_Toc178681713"/>
      <w:r w:rsidRPr="009D0803">
        <w:rPr>
          <w:rFonts w:ascii="Verdana" w:hAnsi="Verdana"/>
          <w:sz w:val="22"/>
          <w:szCs w:val="22"/>
          <w:lang w:val="el-GR"/>
        </w:rPr>
        <w:lastRenderedPageBreak/>
        <w:t>Ορθότητα εξόφλησης δαπανών</w:t>
      </w:r>
      <w:r w:rsidR="00630CBE" w:rsidRPr="009D0803">
        <w:rPr>
          <w:rStyle w:val="a6"/>
          <w:rFonts w:ascii="Verdana" w:hAnsi="Verdana"/>
          <w:sz w:val="22"/>
          <w:szCs w:val="22"/>
          <w:lang w:val="el-GR"/>
        </w:rPr>
        <w:footnoteReference w:id="7"/>
      </w:r>
      <w:bookmarkEnd w:id="27"/>
    </w:p>
    <w:p w14:paraId="7DB05413" w14:textId="77777777" w:rsidR="00273AF5" w:rsidRPr="009D0803" w:rsidRDefault="00273AF5" w:rsidP="009939BB">
      <w:pPr>
        <w:spacing w:line="276" w:lineRule="auto"/>
        <w:rPr>
          <w:lang w:val="el-GR"/>
        </w:rPr>
      </w:pPr>
      <w:r w:rsidRPr="009D0803">
        <w:rPr>
          <w:lang w:val="el-GR"/>
        </w:rPr>
        <w:t xml:space="preserve">Η εξόφληση κάθε δαπάνης (τμηματική ή ολική), </w:t>
      </w:r>
      <w:r w:rsidRPr="009D0803">
        <w:rPr>
          <w:b/>
          <w:bCs/>
          <w:lang w:val="el-GR"/>
        </w:rPr>
        <w:t>για να είναι</w:t>
      </w:r>
      <w:r w:rsidRPr="009D0803">
        <w:rPr>
          <w:lang w:val="el-GR"/>
        </w:rPr>
        <w:t xml:space="preserve"> </w:t>
      </w:r>
      <w:r w:rsidRPr="009D0803">
        <w:rPr>
          <w:b/>
          <w:bCs/>
          <w:lang w:val="el-GR"/>
        </w:rPr>
        <w:t>επιλέξιμη</w:t>
      </w:r>
      <w:r w:rsidRPr="009D0803">
        <w:rPr>
          <w:lang w:val="el-GR"/>
        </w:rPr>
        <w:t>, πρέπει να είναι σύμφωνη με τις διατάξεις της ισχύουσας κάθε φορά φορολογικής νομοθεσίας ως ακολούθως:</w:t>
      </w:r>
    </w:p>
    <w:p w14:paraId="709653D0" w14:textId="77777777" w:rsidR="00273AF5" w:rsidRPr="009D0803" w:rsidRDefault="00273AF5" w:rsidP="00CF1740">
      <w:pPr>
        <w:pStyle w:val="a4"/>
        <w:numPr>
          <w:ilvl w:val="0"/>
          <w:numId w:val="5"/>
        </w:numPr>
        <w:spacing w:line="276" w:lineRule="auto"/>
      </w:pPr>
      <w:r w:rsidRPr="009D0803">
        <w:t>Κάθε είδους δαπάνη που συνοδεύεται από νόμιμο φορολογικό στοιχείο καθαρής αξίας έως πεντακοσίων ευρώ προ ΦΠΑ, μπορεί να εξοφλείται και χωρίς τη χρήση τραπεζικού μέσου πληρωμής, δηλαδή με οποιονδήποτε τρόπο πληρωμής.</w:t>
      </w:r>
    </w:p>
    <w:p w14:paraId="521A3697" w14:textId="77777777" w:rsidR="00273AF5" w:rsidRPr="009D0803" w:rsidRDefault="00273AF5" w:rsidP="00CF1740">
      <w:pPr>
        <w:pStyle w:val="a4"/>
        <w:numPr>
          <w:ilvl w:val="0"/>
          <w:numId w:val="5"/>
        </w:numPr>
        <w:spacing w:line="276" w:lineRule="auto"/>
      </w:pPr>
      <w:r w:rsidRPr="009D0803">
        <w:t>Κάθε φορολογικό στοιχείο που αφορά σε αγορά επενδυτικών αγαθών καθαρής αξίας άνω των πεντακοσίων ευρώ προ ΦΠΑ, η τμηματική ή ολική εξόφλησή του, γίνεται με τη χρήση τραπεζικού μέσου πληρωμής.</w:t>
      </w:r>
    </w:p>
    <w:p w14:paraId="52AD2B93" w14:textId="77777777" w:rsidR="00273AF5" w:rsidRPr="009D0803" w:rsidRDefault="00273AF5" w:rsidP="00CF1740">
      <w:pPr>
        <w:pStyle w:val="a4"/>
        <w:numPr>
          <w:ilvl w:val="0"/>
          <w:numId w:val="5"/>
        </w:numPr>
        <w:spacing w:line="276" w:lineRule="auto"/>
      </w:pPr>
      <w:r w:rsidRPr="009D0803">
        <w:t>Δεν επιτρέπεται κατακερματισμός της δαπάνης που οδηγεί σε αποφυγή των παραπάνω υποχρεώσεων για την εξόφληση τιμολογίων άνω των 500 ευρώ δηλαδή δεν επιτρέπεται τμηματική τιμολόγηση ενιαίας δαπάνης π.χ. πιστοποίηση η οποία τιμολογείται ξεχωριστά σε παραπάνω από ένα τιμολόγια.</w:t>
      </w:r>
    </w:p>
    <w:p w14:paraId="586D95BF" w14:textId="77777777" w:rsidR="00273AF5" w:rsidRPr="009D0803" w:rsidRDefault="00273AF5" w:rsidP="00CF1740">
      <w:pPr>
        <w:pStyle w:val="a4"/>
        <w:numPr>
          <w:ilvl w:val="0"/>
          <w:numId w:val="5"/>
        </w:numPr>
        <w:spacing w:line="276" w:lineRule="auto"/>
      </w:pPr>
      <w:r w:rsidRPr="009D0803">
        <w:t>Σε περίπτωση που καταβάλλονται προκαταβολές έναντι της αξίας του προς αγορά επενδυτικού αγαθού ή όταν πραγματοποιούνται τμηματικές καταβολές που αφορούν παραστατικό καθαρής αξίας άνω των πεντακοσίων ευρώ, απαιτείται η χρήση τραπεζικού μέσου πληρωμής, ανεξαρτήτως του ποσού της κάθε τμηματικής καταβολής ή προκαταβολής και για κάθε μέρος αυτής.</w:t>
      </w:r>
    </w:p>
    <w:p w14:paraId="7F169713" w14:textId="77777777" w:rsidR="00273AF5" w:rsidRPr="009D0803" w:rsidRDefault="00273AF5" w:rsidP="00CF1740">
      <w:pPr>
        <w:pStyle w:val="a4"/>
        <w:numPr>
          <w:ilvl w:val="0"/>
          <w:numId w:val="5"/>
        </w:numPr>
        <w:spacing w:line="276" w:lineRule="auto"/>
        <w:ind w:left="357" w:hanging="357"/>
      </w:pPr>
      <w:r w:rsidRPr="009D0803">
        <w:t>Η πιστοποίηση της εξόφλησης γίνεται με την υποβολή της απόδειξης είσπραξης ή της εξοφλητικής βεβαίωσης του προμηθευτή, η οποία αποτελεί το παραστατικό εξόφλησης. Η ένδειξη «εξοφλήθη» πάνω στα τιμολόγια δεν τεκμηριώνει εξόφληση και δεν αντικαθιστά την εξοφλητική απόδειξη. Θα πρέπει η ένδειξη «εξοφλήθη» για να θεωρηθεί ως εξοφλητική βεβαίωση να συνοδεύεται με υπογραφή του εκδότη και τα στοιχεία αυτού (σφραγίδα). Απαιτείται ο συσχετισμός της εξόφλησης με τις δαπάνες με την αναγραφή των στοιχείων των τιμολογίων και των μέσων εξόφλησής τους (επιταγές / συναλλαγματικές και στοιχεία τραπεζικών κινήσεων) στις αποδείξεις είσπραξης ή στις βεβαιώσεις εξόφλησης.</w:t>
      </w:r>
    </w:p>
    <w:p w14:paraId="20AEBA2D" w14:textId="6383ADC5" w:rsidR="00273AF5" w:rsidRPr="009D0803" w:rsidRDefault="00273AF5" w:rsidP="00CF1740">
      <w:pPr>
        <w:pStyle w:val="a4"/>
        <w:numPr>
          <w:ilvl w:val="0"/>
          <w:numId w:val="5"/>
        </w:numPr>
        <w:spacing w:line="276" w:lineRule="auto"/>
        <w:ind w:left="357" w:hanging="357"/>
      </w:pPr>
      <w:r w:rsidRPr="009D0803">
        <w:t xml:space="preserve">Στις περιπτώσεις όπου από τα ως άνω περιγραφόμενα στοιχεία και δικαιολογητικά για τις εξοφλήσεις με τη χρήση τραπεζικού μέσου πληρωμής, δεν προκύπτουν σαφώς τα στοιχεία των αντισυμβαλλόμενων δύναται να ζητείται επιπλέον απόδειξη είσπραξης ή έγγραφο ισοδύναμης αποδεικτικής αξίας π.χ. βεβαίωση προμηθευτή περί εξόφλησης της συναλλαγής. Για τα μέτρα με βάση την έκταση του Π.Α.Α. 2014 -2020 (ενδεικτικά μέτρο 11 και δράση 10.01.8) θα πρέπει να επιλέγεται στο πληροφοριακό σύστημα που υποστηρίζει τα μέτρα αυτά το πεδίο “Μη έγκυρο Παραστατικό” αναφέροντας παράλληλα στις παρατηρήσεις του εντύπου την αιτιολογία. Κατά τη διαδικασία των ενδικοφανών προσφυγών θα δίνεται στο δικαιούχο η δυνατότητα αναθεώρησης του υποβαλλόμενου παραστατικού. Σε κάθε περίπτωση δεν είναι αποδεκτή η πληρωμή του προμηθευτή με τη χρήση τραπεζικών μέσων πληρωμής άλλων προσώπων πέραν του δικαιούχου της στήριξης, και σε περίπτωση δικαιούχου της στήριξης νομικού προσώπου ή συλλογικού σχήματος, με τη χρήση τραπεζικών μέσων πληρωμής άλλων προσώπων εκτός των περιπτώσεων 4 και 6 </w:t>
      </w:r>
      <w:r w:rsidR="00FE26C3" w:rsidRPr="009D0803">
        <w:t>της παραγράφου των Αποδεκτών τρόπων εξόφλησης/ πληρωμής</w:t>
      </w:r>
      <w:r w:rsidR="00B51AE4" w:rsidRPr="009D0803">
        <w:t xml:space="preserve"> (βλ. παρακ</w:t>
      </w:r>
      <w:r w:rsidR="00FE26C3" w:rsidRPr="009D0803">
        <w:t>ά</w:t>
      </w:r>
      <w:r w:rsidR="00B51AE4" w:rsidRPr="009D0803">
        <w:t>τω)</w:t>
      </w:r>
      <w:r w:rsidRPr="009D0803">
        <w:t>. Για την εξόφληση προμηθευτών, είναι αποδεκτή η χρήση κοινών λογαριασμών τους οποίους διατηρεί ο δικαιούχος της στήριξης.</w:t>
      </w:r>
    </w:p>
    <w:p w14:paraId="6A291701" w14:textId="77777777" w:rsidR="00273AF5" w:rsidRPr="009D0803" w:rsidRDefault="00273AF5" w:rsidP="00CF1740">
      <w:pPr>
        <w:pStyle w:val="a4"/>
        <w:numPr>
          <w:ilvl w:val="0"/>
          <w:numId w:val="5"/>
        </w:numPr>
        <w:spacing w:line="276" w:lineRule="auto"/>
        <w:ind w:left="357" w:hanging="357"/>
      </w:pPr>
      <w:r w:rsidRPr="009D0803">
        <w:t>Σε περίπτωση εξόφλησης παραστατικού καθαρής αξίας έως και πεντακοσίων ευρώ μέσω μετρητών τα απαιτούμενα στοιχεία και δικαιολογητικά για τις συναλλαγές αυτές είναι: απόδειξη είσπραξης του προμηθευτή ή έγγραφο ισοδύναμης αποδεικτικής αξίας π.χ. βεβαίωση προμηθευτή περί εξόφλησης της συναλλαγής.</w:t>
      </w:r>
    </w:p>
    <w:p w14:paraId="45646637" w14:textId="77777777" w:rsidR="00273AF5" w:rsidRPr="009D0803" w:rsidRDefault="00273AF5" w:rsidP="00CF1740">
      <w:pPr>
        <w:pStyle w:val="a4"/>
        <w:numPr>
          <w:ilvl w:val="0"/>
          <w:numId w:val="5"/>
        </w:numPr>
        <w:spacing w:line="276" w:lineRule="auto"/>
      </w:pPr>
      <w:r w:rsidRPr="009D0803">
        <w:t xml:space="preserve">Σε όλες τις περιπτώσεις και για κάθε συναλλαγή, πρέπει να υπάρχει επαρκής διαδρομή ελέγχου, δηλαδή να αποδεικνύεται η αγορά των αντίστοιχων επενδυτικών αγαθών, υπηρεσιών και η </w:t>
      </w:r>
      <w:r w:rsidRPr="009D0803">
        <w:lastRenderedPageBreak/>
        <w:t>πληρωμή τους από τον δικαιούχο της στήριξης, ανεξάρτητα εάν η   συναλλαγή αυτή πραγματοποιείται με δόσεις ή με εφάπαξ καταβολή.</w:t>
      </w:r>
    </w:p>
    <w:p w14:paraId="37B2388D" w14:textId="77777777" w:rsidR="00273AF5" w:rsidRPr="009D0803" w:rsidRDefault="00273AF5" w:rsidP="00CF1740">
      <w:pPr>
        <w:pStyle w:val="a4"/>
        <w:numPr>
          <w:ilvl w:val="0"/>
          <w:numId w:val="5"/>
        </w:numPr>
        <w:spacing w:line="276" w:lineRule="auto"/>
      </w:pPr>
      <w:r w:rsidRPr="009D0803">
        <w:t>Το σύνολο των ως άνω συναλλαγών πρέπει να αποτυπώνεται στις κατά περίπτωση και σύμφωνα με την τηρούμενη κατηγορία λογιστικών βιβλίων του δικαιούχου λογιστικές καταχωρήσεις βάσει των Ελληνικών Λογιστικών Προτύπων (ν. 4308/2014).</w:t>
      </w:r>
    </w:p>
    <w:p w14:paraId="4B305AA1" w14:textId="77777777" w:rsidR="00273AF5" w:rsidRPr="009D0803" w:rsidRDefault="00273AF5" w:rsidP="00CF1740">
      <w:pPr>
        <w:pStyle w:val="a4"/>
        <w:numPr>
          <w:ilvl w:val="0"/>
          <w:numId w:val="5"/>
        </w:numPr>
        <w:spacing w:line="276" w:lineRule="auto"/>
      </w:pPr>
      <w:r w:rsidRPr="009D0803">
        <w:t xml:space="preserve">Στα επενδυτικά μέτρα και εφόσον υπάρχει σχετική πρόβλεψη, ο δικαιούχος μπορεί να λαμβάνει και να εκδίδει ηλεκτρονικά τιμολόγια. Ηλεκτρονικό τιμολόγιο είναι οποιοδήποτε τιμολόγιο περιέχει τις πληροφορίες που απαιτούνται από τα Ελληνικά Λογιστικά Πρότυπα (ν. 4308/2014) και το οποίο έχει εκδοθεί και ληφθεί σε ηλεκτρονική μορφή. Για τους σκοπούς πιστοποίησης των δαπανών της επένδυσης, τα ηλεκτρονικά τιμολόγια πρέπει σε κάθε περίπτωση να εκτυπώνονται. </w:t>
      </w:r>
    </w:p>
    <w:p w14:paraId="1911B16D" w14:textId="77777777" w:rsidR="00273AF5" w:rsidRPr="009D0803" w:rsidRDefault="00273AF5" w:rsidP="00CF1740">
      <w:pPr>
        <w:pStyle w:val="a4"/>
        <w:numPr>
          <w:ilvl w:val="0"/>
          <w:numId w:val="5"/>
        </w:numPr>
        <w:spacing w:line="276" w:lineRule="auto"/>
      </w:pPr>
      <w:r w:rsidRPr="009D0803">
        <w:t xml:space="preserve">Σε περίπτωση κατά την οποία οι προμηθευτές είναι νομικά πρόσωπα και οι καταθέσεις από τον δικαιούχο της στήριξης πραγματοποιούνται σε προσωπικό λογαριασμό και όχι σε εταιρικό του προμηθευτή, οι εξοφλούμενες δαπάνες δεν θα πιστοποιούνται. </w:t>
      </w:r>
    </w:p>
    <w:p w14:paraId="56D05B64" w14:textId="77777777" w:rsidR="00273AF5" w:rsidRPr="009D0803" w:rsidRDefault="00273AF5" w:rsidP="00CF1740">
      <w:pPr>
        <w:pStyle w:val="a4"/>
        <w:numPr>
          <w:ilvl w:val="0"/>
          <w:numId w:val="5"/>
        </w:numPr>
        <w:spacing w:line="276" w:lineRule="auto"/>
      </w:pPr>
      <w:r w:rsidRPr="009D0803">
        <w:t>Σε περίπτωση καταβολής αποδοχών (μισθοδοσία) των εργαζομένων στον ιδιωτικό τομέα καθιερώνεται από  01.06.2017 η υποχρεωτική καταβολή από τους εργοδότες των αποδοχών των εργαζομένων αποκλειστικά στους τραπεζικούς λογαριασμούς των δικαιούχων μισθωτών. Η καταβολή των αποδοχών στους λογαριασμούς των δικαιούχων μισθωτών γίνεται με οποιονδήποτε τρόπο, συμπεριλαμβανομένης της χρήσης ηλεκτρονικών μέσων πληρωμής ή παρόχων υπηρεσιών πληρωμών.</w:t>
      </w:r>
    </w:p>
    <w:p w14:paraId="124EFF65" w14:textId="77777777" w:rsidR="00273AF5" w:rsidRPr="009D0803" w:rsidRDefault="00273AF5" w:rsidP="00CF1740">
      <w:pPr>
        <w:pStyle w:val="a4"/>
        <w:numPr>
          <w:ilvl w:val="0"/>
          <w:numId w:val="5"/>
        </w:numPr>
        <w:spacing w:line="276" w:lineRule="auto"/>
      </w:pPr>
      <w:r w:rsidRPr="009D0803">
        <w:t xml:space="preserve">Τα παραστατικά εξόφλησης των οδοιπορικών, των ασφαλιστικών εισφορών και του Φόρου Μισθωτών Υπηρεσιών (Φ.Μ.Υ.) που αφορούν αποδοχές ακολουθούν τους αποδεκτούς τρόπους εξόφλησης. </w:t>
      </w:r>
    </w:p>
    <w:p w14:paraId="7BA88707" w14:textId="77777777" w:rsidR="00273AF5" w:rsidRPr="009D0803" w:rsidRDefault="00273AF5" w:rsidP="009939BB">
      <w:pPr>
        <w:spacing w:line="276" w:lineRule="auto"/>
        <w:rPr>
          <w:lang w:val="el-GR"/>
        </w:rPr>
      </w:pPr>
      <w:r w:rsidRPr="009D0803">
        <w:rPr>
          <w:lang w:val="el-GR"/>
        </w:rPr>
        <w:t xml:space="preserve">Ως </w:t>
      </w:r>
      <w:r w:rsidRPr="009D0803">
        <w:rPr>
          <w:b/>
          <w:bCs/>
          <w:lang w:val="el-GR"/>
        </w:rPr>
        <w:t>τραπεζικό μέσο πληρωμής</w:t>
      </w:r>
      <w:r w:rsidRPr="009D0803">
        <w:rPr>
          <w:lang w:val="el-GR"/>
        </w:rPr>
        <w:t>, για την εφαρμογή των ανωτέρω, νοείται:</w:t>
      </w:r>
    </w:p>
    <w:p w14:paraId="0B51005F" w14:textId="77777777" w:rsidR="00273AF5" w:rsidRPr="009D0803" w:rsidRDefault="00273AF5" w:rsidP="00CF1740">
      <w:pPr>
        <w:pStyle w:val="a4"/>
        <w:numPr>
          <w:ilvl w:val="0"/>
          <w:numId w:val="6"/>
        </w:numPr>
        <w:spacing w:line="276" w:lineRule="auto"/>
      </w:pPr>
      <w:r w:rsidRPr="009D0803">
        <w:t>Η κατάθεση μετρητών σε τραπεζικό λογαριασμό του προμηθευτή, όπως προβλέπεται στις ισχύουσες φορολογικές διατάξεις.</w:t>
      </w:r>
    </w:p>
    <w:p w14:paraId="3D87F47C" w14:textId="77777777" w:rsidR="00273AF5" w:rsidRPr="009D0803" w:rsidRDefault="00273AF5" w:rsidP="00CF1740">
      <w:pPr>
        <w:pStyle w:val="a4"/>
        <w:numPr>
          <w:ilvl w:val="0"/>
          <w:numId w:val="6"/>
        </w:numPr>
        <w:spacing w:line="276" w:lineRule="auto"/>
      </w:pPr>
      <w:r w:rsidRPr="009D0803">
        <w:t>Η μεταφορά μεταξύ λογαριασμών του δικαιούχου και του προμηθευτή εντός της ίδιας τράπεζας ή έμβασμα ανάμεσα σε λογαριασμούς διαφορετικών τραπεζών.</w:t>
      </w:r>
    </w:p>
    <w:p w14:paraId="23BB06D3" w14:textId="77777777" w:rsidR="00273AF5" w:rsidRPr="009D0803" w:rsidRDefault="00273AF5" w:rsidP="00CF1740">
      <w:pPr>
        <w:pStyle w:val="a4"/>
        <w:numPr>
          <w:ilvl w:val="0"/>
          <w:numId w:val="6"/>
        </w:numPr>
        <w:spacing w:line="276" w:lineRule="auto"/>
      </w:pPr>
      <w:r w:rsidRPr="009D0803">
        <w:t>Η έκδοση και παράδοση επιταγών έκδοσης του δικαιούχου, σε προμηθευτή και εξόφλησή τους μέσω τραπέζης.</w:t>
      </w:r>
    </w:p>
    <w:p w14:paraId="590194F5" w14:textId="77777777" w:rsidR="00273AF5" w:rsidRPr="009D0803" w:rsidRDefault="00273AF5" w:rsidP="00CF1740">
      <w:pPr>
        <w:pStyle w:val="a4"/>
        <w:numPr>
          <w:ilvl w:val="0"/>
          <w:numId w:val="6"/>
        </w:numPr>
        <w:spacing w:line="276" w:lineRule="auto"/>
      </w:pPr>
      <w:r w:rsidRPr="009D0803">
        <w:t>Η αποδοχή από το δικαιούχο συναλλαγματικών έκδοσης του προμηθευτή, και η εξόφληση τους στην τράπεζα.</w:t>
      </w:r>
    </w:p>
    <w:p w14:paraId="2CBC5FB6" w14:textId="77777777" w:rsidR="00273AF5" w:rsidRPr="009D0803" w:rsidRDefault="00273AF5" w:rsidP="00CF1740">
      <w:pPr>
        <w:pStyle w:val="a4"/>
        <w:numPr>
          <w:ilvl w:val="0"/>
          <w:numId w:val="6"/>
        </w:numPr>
        <w:spacing w:line="276" w:lineRule="auto"/>
      </w:pPr>
      <w:r w:rsidRPr="009D0803">
        <w:t>Η έκδοση τραπεζικής επιταγής από νόμιμα λειτουργούσα στην Ελλάδα τράπεζα.</w:t>
      </w:r>
    </w:p>
    <w:p w14:paraId="51B08163" w14:textId="77777777" w:rsidR="00273AF5" w:rsidRPr="009D0803" w:rsidRDefault="00273AF5" w:rsidP="00CF1740">
      <w:pPr>
        <w:pStyle w:val="a4"/>
        <w:numPr>
          <w:ilvl w:val="0"/>
          <w:numId w:val="6"/>
        </w:numPr>
        <w:spacing w:line="276" w:lineRule="auto"/>
      </w:pPr>
      <w:r w:rsidRPr="009D0803">
        <w:t>Παράδοση επιταγών τρίτων (πελατείας) από τον δικαιούχο της στήριξης σε προμηθευτή και εξόφλησή τους στην τράπεζα.</w:t>
      </w:r>
    </w:p>
    <w:p w14:paraId="7B609C9C" w14:textId="77777777" w:rsidR="00273AF5" w:rsidRPr="009D0803" w:rsidRDefault="00273AF5" w:rsidP="00CF1740">
      <w:pPr>
        <w:pStyle w:val="a4"/>
        <w:numPr>
          <w:ilvl w:val="0"/>
          <w:numId w:val="6"/>
        </w:numPr>
        <w:spacing w:line="276" w:lineRule="auto"/>
      </w:pPr>
      <w:r w:rsidRPr="009D0803">
        <w:t>Η χρήση ταχυδρομικής επιταγής – ταχυπληρωμής.</w:t>
      </w:r>
    </w:p>
    <w:p w14:paraId="44651138" w14:textId="55184C1B" w:rsidR="00273AF5" w:rsidRPr="009D0803" w:rsidRDefault="00273AF5" w:rsidP="00CF1740">
      <w:pPr>
        <w:pStyle w:val="a4"/>
        <w:numPr>
          <w:ilvl w:val="0"/>
          <w:numId w:val="6"/>
        </w:numPr>
        <w:spacing w:line="276" w:lineRule="auto"/>
      </w:pPr>
      <w:r w:rsidRPr="009D0803">
        <w:t xml:space="preserve">Η χρήση χρεωστικών ή πιστωτικών καρτών του δικαιούχου που πραγματοποιεί την πληρωμή ή/και όποιας άλλης κάρτας συνδέεται με ονομαστικό ταυτοποιημένο λογαριασμό πληρωμών του δικαιούχου που τηρείται σε </w:t>
      </w:r>
      <w:r w:rsidR="00BE3D15" w:rsidRPr="009D0803">
        <w:t>Πάροχο</w:t>
      </w:r>
      <w:r w:rsidRPr="009D0803">
        <w:t xml:space="preserve"> Υπηρεσιών Πληρωμών του ν. 3862/2010 (ήτοι   Πιστωτικό Ίδρυμα, Ίδρυμα Ηλεκτρονικού Χρήματος ή Ίδρυμα Πληρωμών).</w:t>
      </w:r>
    </w:p>
    <w:p w14:paraId="1795523C" w14:textId="77777777" w:rsidR="00CB6CE6" w:rsidRPr="009D0803" w:rsidRDefault="00CB6CE6" w:rsidP="009939BB">
      <w:pPr>
        <w:spacing w:line="276" w:lineRule="auto"/>
        <w:rPr>
          <w:b/>
          <w:bCs/>
          <w:u w:val="single"/>
          <w:lang w:val="el-GR"/>
        </w:rPr>
      </w:pPr>
    </w:p>
    <w:p w14:paraId="7452779E" w14:textId="70D78850" w:rsidR="00273AF5" w:rsidRPr="009D0803" w:rsidRDefault="00273AF5" w:rsidP="009939BB">
      <w:pPr>
        <w:spacing w:line="276" w:lineRule="auto"/>
        <w:rPr>
          <w:b/>
          <w:bCs/>
          <w:u w:val="single"/>
          <w:lang w:val="el-GR"/>
        </w:rPr>
      </w:pPr>
      <w:r w:rsidRPr="009D0803">
        <w:rPr>
          <w:b/>
          <w:bCs/>
          <w:u w:val="single"/>
          <w:lang w:val="el-GR"/>
        </w:rPr>
        <w:t>Αποδεκτοί τρόποι εξόφλησης / πληρωμής είναι:</w:t>
      </w:r>
    </w:p>
    <w:p w14:paraId="1AC3E648" w14:textId="77777777" w:rsidR="00273AF5" w:rsidRPr="009D0803" w:rsidRDefault="00273AF5" w:rsidP="00CF1740">
      <w:pPr>
        <w:pStyle w:val="a4"/>
        <w:numPr>
          <w:ilvl w:val="0"/>
          <w:numId w:val="7"/>
        </w:numPr>
        <w:spacing w:line="276" w:lineRule="auto"/>
      </w:pPr>
      <w:r w:rsidRPr="009D0803">
        <w:t xml:space="preserve">Κατάθεση μετρητών από τον δικαιούχο της στήριξης στον τραπεζικό λογαριασμό του προμηθευτή. Για την </w:t>
      </w:r>
      <w:r w:rsidRPr="009D0803">
        <w:rPr>
          <w:u w:val="single"/>
        </w:rPr>
        <w:t>πιστοποίηση της εξόφλησης</w:t>
      </w:r>
      <w:r w:rsidRPr="009D0803">
        <w:t xml:space="preserve"> απαιτείται:</w:t>
      </w:r>
    </w:p>
    <w:p w14:paraId="686611A0" w14:textId="77777777" w:rsidR="00273AF5" w:rsidRPr="009D0803" w:rsidRDefault="00273AF5" w:rsidP="00CF1740">
      <w:pPr>
        <w:pStyle w:val="a4"/>
        <w:numPr>
          <w:ilvl w:val="1"/>
          <w:numId w:val="7"/>
        </w:numPr>
        <w:spacing w:line="276" w:lineRule="auto"/>
      </w:pPr>
      <w:r w:rsidRPr="009D0803">
        <w:t xml:space="preserve">το αντίγραφο του καταθετήριου του ποσού στον τραπεζικό λογαριασμό του προμηθευτή όπου ως καταθέτης εμφανίζεται ο δικαιούχος  της στήριξης (ή για τα επενδυτικά μέτρα πρόσωπο που ενεργεί για λογαριασμό του και ο οποίος δεν μπορεί να είναι ο προμηθευτής). Ως αιτιολογία της κατάθεσης αναγράφεται ο αριθμός του εξοφλούμενου παραστατικού ή η περιγραφή του επενδυτικού αγαθού και </w:t>
      </w:r>
    </w:p>
    <w:p w14:paraId="2EBF0D2E" w14:textId="77777777" w:rsidR="00273AF5" w:rsidRPr="009D0803" w:rsidRDefault="00273AF5" w:rsidP="00CF1740">
      <w:pPr>
        <w:pStyle w:val="a4"/>
        <w:numPr>
          <w:ilvl w:val="1"/>
          <w:numId w:val="7"/>
        </w:numPr>
        <w:spacing w:line="276" w:lineRule="auto"/>
      </w:pPr>
      <w:r w:rsidRPr="009D0803">
        <w:lastRenderedPageBreak/>
        <w:t>η απόδειξη είσπραξης του προμηθευτή ή εξοφλητική βεβαίωση.</w:t>
      </w:r>
    </w:p>
    <w:p w14:paraId="72696052" w14:textId="77777777" w:rsidR="00273AF5" w:rsidRPr="009D0803" w:rsidRDefault="00273AF5" w:rsidP="00CF1740">
      <w:pPr>
        <w:pStyle w:val="a4"/>
        <w:numPr>
          <w:ilvl w:val="0"/>
          <w:numId w:val="7"/>
        </w:numPr>
        <w:spacing w:line="276" w:lineRule="auto"/>
      </w:pPr>
      <w:r w:rsidRPr="009D0803">
        <w:t xml:space="preserve">Μεταφορά από τον λογαριασμό του δικαιούχου της στήριξης σε λογαριασμό του προμηθευτή. Για την </w:t>
      </w:r>
      <w:r w:rsidRPr="009D0803">
        <w:rPr>
          <w:u w:val="single"/>
        </w:rPr>
        <w:t>πιστοποίηση της εξόφλησης</w:t>
      </w:r>
      <w:r w:rsidRPr="009D0803">
        <w:t xml:space="preserve"> απαιτείται:</w:t>
      </w:r>
    </w:p>
    <w:p w14:paraId="4FA115FC" w14:textId="77777777" w:rsidR="00273AF5" w:rsidRPr="009D0803" w:rsidRDefault="00273AF5" w:rsidP="00CF1740">
      <w:pPr>
        <w:pStyle w:val="a4"/>
        <w:numPr>
          <w:ilvl w:val="1"/>
          <w:numId w:val="7"/>
        </w:numPr>
        <w:spacing w:line="276" w:lineRule="auto"/>
      </w:pPr>
      <w:r w:rsidRPr="009D0803">
        <w:t>αντίγραφο του εγγράφου της τράπεζας για μεταφορά χρημάτων ή αντίγραφο της ηλεκτρονικής συναλλαγής από το οποίο θα προκύπτει ο λήπτης του ποσού πληρωμής, δηλαδή ο προμηθευτής και ο καταθέτης, δηλαδή ο δικαιούχος της στήριξης</w:t>
      </w:r>
    </w:p>
    <w:p w14:paraId="71D54979" w14:textId="77777777" w:rsidR="00273AF5" w:rsidRPr="009D0803" w:rsidRDefault="00273AF5" w:rsidP="00CF1740">
      <w:pPr>
        <w:pStyle w:val="a4"/>
        <w:numPr>
          <w:ilvl w:val="1"/>
          <w:numId w:val="7"/>
        </w:numPr>
        <w:spacing w:line="276" w:lineRule="auto"/>
      </w:pPr>
      <w:r w:rsidRPr="009D0803">
        <w:t>απόδειξη είσπραξης του προμηθευτή ή εξοφλητική βεβαίωση.</w:t>
      </w:r>
    </w:p>
    <w:p w14:paraId="1E709A80" w14:textId="77777777" w:rsidR="00273AF5" w:rsidRPr="009D0803" w:rsidRDefault="00273AF5" w:rsidP="00CF1740">
      <w:pPr>
        <w:pStyle w:val="a4"/>
        <w:numPr>
          <w:ilvl w:val="0"/>
          <w:numId w:val="7"/>
        </w:numPr>
        <w:spacing w:line="276" w:lineRule="auto"/>
      </w:pPr>
      <w:r w:rsidRPr="009D0803">
        <w:t xml:space="preserve">Έκδοση επιταγών από τον λογαριασμό του δικαιούχου της στήριξης προς τον προμηθευτή, οι οποίες πρέπει να έχουν πληρωθεί από την Τράπεζα σε χρόνο προγενέστερο της υποβολής της αίτησης πληρωμής. Για την </w:t>
      </w:r>
      <w:r w:rsidRPr="009D0803">
        <w:rPr>
          <w:u w:val="single"/>
        </w:rPr>
        <w:t>πιστοποίηση της εξόφλησης</w:t>
      </w:r>
      <w:r w:rsidRPr="009D0803">
        <w:t xml:space="preserve"> απαιτείται:</w:t>
      </w:r>
    </w:p>
    <w:p w14:paraId="60E3D792" w14:textId="77777777" w:rsidR="00273AF5" w:rsidRPr="009D0803" w:rsidRDefault="00273AF5" w:rsidP="00CF1740">
      <w:pPr>
        <w:pStyle w:val="a4"/>
        <w:numPr>
          <w:ilvl w:val="1"/>
          <w:numId w:val="7"/>
        </w:numPr>
        <w:spacing w:line="276" w:lineRule="auto"/>
      </w:pPr>
      <w:r w:rsidRPr="009D0803">
        <w:t xml:space="preserve">βεβαίωση από την τράπεζα ή αντίγραφο κίνησης του λογαριασμού του εκδότη (extrait) ή άλλο έγγραφο θεωρημένο από την τράπεζα έκδοσης, που να δείχνει την πληρωμή για κάθε επιταγή </w:t>
      </w:r>
    </w:p>
    <w:p w14:paraId="1FD1E949" w14:textId="77777777" w:rsidR="00273AF5" w:rsidRPr="009D0803" w:rsidRDefault="00273AF5" w:rsidP="00CF1740">
      <w:pPr>
        <w:pStyle w:val="a4"/>
        <w:numPr>
          <w:ilvl w:val="1"/>
          <w:numId w:val="7"/>
        </w:numPr>
        <w:spacing w:line="276" w:lineRule="auto"/>
      </w:pPr>
      <w:r w:rsidRPr="009D0803">
        <w:t>φωτοαντίγραφο δύο όψεων του σώματος κάθε επιταγής</w:t>
      </w:r>
    </w:p>
    <w:p w14:paraId="52EF68EA" w14:textId="77777777" w:rsidR="00273AF5" w:rsidRPr="009D0803" w:rsidRDefault="00273AF5" w:rsidP="00CF1740">
      <w:pPr>
        <w:pStyle w:val="a4"/>
        <w:numPr>
          <w:ilvl w:val="1"/>
          <w:numId w:val="7"/>
        </w:numPr>
        <w:spacing w:line="276" w:lineRule="auto"/>
      </w:pPr>
      <w:r w:rsidRPr="009D0803">
        <w:t>απόδειξη είσπραξης του προμηθευτή ή εξοφλητική βεβαίωση.</w:t>
      </w:r>
    </w:p>
    <w:p w14:paraId="4598B937" w14:textId="77777777" w:rsidR="00273AF5" w:rsidRPr="009D0803" w:rsidRDefault="00273AF5" w:rsidP="00CF1740">
      <w:pPr>
        <w:pStyle w:val="a4"/>
        <w:numPr>
          <w:ilvl w:val="0"/>
          <w:numId w:val="7"/>
        </w:numPr>
        <w:spacing w:line="276" w:lineRule="auto"/>
      </w:pPr>
      <w:r w:rsidRPr="009D0803">
        <w:t xml:space="preserve">Αποδοχή από το δικαιούχο της στήριξης συναλλαγματικών έκδοσης του προμηθευτή οι οποίες πρέπει να έχουν εξοφληθεί μέσω τραπέζης (και όχι απ’ ευθείας με μετρητά στον προμηθευτή) σε χρόνο προγενέστερο της υποβολής της αίτησης πληρωμής. Για την </w:t>
      </w:r>
      <w:r w:rsidRPr="009D0803">
        <w:rPr>
          <w:u w:val="single"/>
        </w:rPr>
        <w:t>πιστοποίηση της πληρωμής</w:t>
      </w:r>
      <w:r w:rsidRPr="009D0803">
        <w:t xml:space="preserve"> απαιτείται:</w:t>
      </w:r>
    </w:p>
    <w:p w14:paraId="0F065584" w14:textId="77777777" w:rsidR="00273AF5" w:rsidRPr="009D0803" w:rsidRDefault="00273AF5" w:rsidP="00CF1740">
      <w:pPr>
        <w:pStyle w:val="a4"/>
        <w:numPr>
          <w:ilvl w:val="1"/>
          <w:numId w:val="8"/>
        </w:numPr>
        <w:spacing w:line="276" w:lineRule="auto"/>
      </w:pPr>
      <w:r w:rsidRPr="009D0803">
        <w:t>βεβαίωση από την τράπεζα ή αντίγραφο εξοφλητικής συναλλαγματικών της τράπεζας στην οποία έχουν κατατεθεί οι συναλλαγματικές ή άλλο έγγραφο θεωρημένο από την τράπεζα έκδοσης, που να δείχνει την πληρωμή για κάθε συναλλαγματική</w:t>
      </w:r>
    </w:p>
    <w:p w14:paraId="010B56F7" w14:textId="77777777" w:rsidR="00273AF5" w:rsidRPr="009D0803" w:rsidRDefault="00273AF5" w:rsidP="00CF1740">
      <w:pPr>
        <w:pStyle w:val="a4"/>
        <w:numPr>
          <w:ilvl w:val="1"/>
          <w:numId w:val="8"/>
        </w:numPr>
        <w:spacing w:line="276" w:lineRule="auto"/>
      </w:pPr>
      <w:r w:rsidRPr="009D0803">
        <w:t xml:space="preserve">φωτοαντίγραφο δύο όψεων του σώματος κάθε συναλλαγματικής </w:t>
      </w:r>
    </w:p>
    <w:p w14:paraId="2B13E313" w14:textId="77777777" w:rsidR="00273AF5" w:rsidRPr="009D0803" w:rsidRDefault="00273AF5" w:rsidP="00CF1740">
      <w:pPr>
        <w:pStyle w:val="a4"/>
        <w:numPr>
          <w:ilvl w:val="1"/>
          <w:numId w:val="8"/>
        </w:numPr>
        <w:spacing w:line="276" w:lineRule="auto"/>
      </w:pPr>
      <w:r w:rsidRPr="009D0803">
        <w:t>απόδειξη είσπραξης του προμηθευτή ή εξοφλητική βεβαίωση.</w:t>
      </w:r>
    </w:p>
    <w:p w14:paraId="34FB233A" w14:textId="77777777" w:rsidR="00273AF5" w:rsidRPr="009D0803" w:rsidRDefault="00273AF5" w:rsidP="00CF1740">
      <w:pPr>
        <w:pStyle w:val="a4"/>
        <w:numPr>
          <w:ilvl w:val="0"/>
          <w:numId w:val="7"/>
        </w:numPr>
        <w:spacing w:line="276" w:lineRule="auto"/>
      </w:pPr>
      <w:r w:rsidRPr="009D0803">
        <w:t xml:space="preserve">Έκδοση τραπεζικής επιταγής από τον δικαιούχο της στήριξης και παράδοσή της στον προμηθευτή. Η τραπεζική επιταγή μπορεί να εκδοθεί μέσω αντίστοιχης κατάθεσης μετρητών στην τράπεζα ή μέσω μεταφοράς χρημάτων από λογαριασμό του δικαιούχου της στήριξης. Η τραπεζική επιταγή μπορεί να εκδοθεί σε διαταγή του δικαιούχου της στήριξης και να οπισθογραφηθεί από αυτόν κατά την μεταβίβασή της στον προμηθευτή ή να εκδοθεί σε διαταγή του προμηθευτή. Για την </w:t>
      </w:r>
      <w:r w:rsidRPr="009D0803">
        <w:rPr>
          <w:u w:val="single"/>
        </w:rPr>
        <w:t>πιστοποίηση της πληρωμής</w:t>
      </w:r>
      <w:r w:rsidRPr="009D0803">
        <w:t xml:space="preserve"> αποδεικτικά αποτελούν:</w:t>
      </w:r>
    </w:p>
    <w:p w14:paraId="21832673" w14:textId="77777777" w:rsidR="00273AF5" w:rsidRPr="009D0803" w:rsidRDefault="00273AF5" w:rsidP="00CF1740">
      <w:pPr>
        <w:pStyle w:val="a4"/>
        <w:numPr>
          <w:ilvl w:val="1"/>
          <w:numId w:val="7"/>
        </w:numPr>
        <w:spacing w:line="276" w:lineRule="auto"/>
      </w:pPr>
      <w:r w:rsidRPr="009D0803">
        <w:t xml:space="preserve">το αντίγραφο της κίνησης έκδοσης της τραπεζικής επιταγής όπου αναγράφεται ο δικαιούχος της στήριξης ως εκδότης της επιταγής </w:t>
      </w:r>
    </w:p>
    <w:p w14:paraId="3F66D8B7" w14:textId="77777777" w:rsidR="00273AF5" w:rsidRPr="009D0803" w:rsidRDefault="00273AF5" w:rsidP="00CF1740">
      <w:pPr>
        <w:pStyle w:val="a4"/>
        <w:numPr>
          <w:ilvl w:val="1"/>
          <w:numId w:val="7"/>
        </w:numPr>
        <w:spacing w:line="276" w:lineRule="auto"/>
      </w:pPr>
      <w:r w:rsidRPr="009D0803">
        <w:t xml:space="preserve">φωτοτυπία διπλής όψης του σώματος της επιταγής και </w:t>
      </w:r>
    </w:p>
    <w:p w14:paraId="6794B8E3" w14:textId="77777777" w:rsidR="00273AF5" w:rsidRPr="009D0803" w:rsidRDefault="00273AF5" w:rsidP="00CF1740">
      <w:pPr>
        <w:pStyle w:val="a4"/>
        <w:numPr>
          <w:ilvl w:val="1"/>
          <w:numId w:val="7"/>
        </w:numPr>
        <w:spacing w:line="276" w:lineRule="auto"/>
      </w:pPr>
      <w:r w:rsidRPr="009D0803">
        <w:t>απόδειξη είσπραξης του προμηθευτή ή εξοφλητική βεβαίωση.</w:t>
      </w:r>
    </w:p>
    <w:p w14:paraId="4F85BAE0" w14:textId="77777777" w:rsidR="00273AF5" w:rsidRPr="009D0803" w:rsidRDefault="00273AF5" w:rsidP="00CF1740">
      <w:pPr>
        <w:pStyle w:val="a4"/>
        <w:numPr>
          <w:ilvl w:val="0"/>
          <w:numId w:val="7"/>
        </w:numPr>
        <w:spacing w:line="276" w:lineRule="auto"/>
      </w:pPr>
      <w:r w:rsidRPr="009D0803">
        <w:t xml:space="preserve">Παράδοση επιταγών τρίτων (πελατείας) από τον δικαιούχο της στήριξης σε προμηθευτή οι οποίες πρέπει να έχουν πληρωθεί από την Τράπεζα σε χρόνο προγενέστερο της υποβολής της αίτησης πληρωμής. Για την </w:t>
      </w:r>
      <w:r w:rsidRPr="009D0803">
        <w:rPr>
          <w:u w:val="single"/>
        </w:rPr>
        <w:t>πιστοποίηση της πληρωμής</w:t>
      </w:r>
      <w:r w:rsidRPr="009D0803">
        <w:t xml:space="preserve"> απαιτείται:</w:t>
      </w:r>
    </w:p>
    <w:p w14:paraId="585EF81E" w14:textId="77777777" w:rsidR="00273AF5" w:rsidRPr="009D0803" w:rsidRDefault="00273AF5" w:rsidP="00CF1740">
      <w:pPr>
        <w:pStyle w:val="a4"/>
        <w:numPr>
          <w:ilvl w:val="1"/>
          <w:numId w:val="7"/>
        </w:numPr>
        <w:spacing w:line="276" w:lineRule="auto"/>
      </w:pPr>
      <w:r w:rsidRPr="009D0803">
        <w:t xml:space="preserve">φωτοαντίγραφα των επιταγών (δύο όψεις) </w:t>
      </w:r>
    </w:p>
    <w:p w14:paraId="4E618172" w14:textId="77777777" w:rsidR="00273AF5" w:rsidRPr="009D0803" w:rsidRDefault="00273AF5" w:rsidP="00CF1740">
      <w:pPr>
        <w:pStyle w:val="a4"/>
        <w:numPr>
          <w:ilvl w:val="1"/>
          <w:numId w:val="7"/>
        </w:numPr>
        <w:spacing w:line="276" w:lineRule="auto"/>
      </w:pPr>
      <w:r w:rsidRPr="009D0803">
        <w:t xml:space="preserve">απόδειξη παράδοσης / εκχώρησης επιταγών που εκδίδει ο δικαιούχος της στήριξης ή απόδειξη παραλαβής των επιταγών που εκδίδει ο προμηθευτής, όπου αναγράφονται για κάθε επιταγή ο αριθμός, το Τραπεζικό Ίδρυμα, ο  εκδότης, ο πελάτης, το ποσό και η ημερομηνία. </w:t>
      </w:r>
    </w:p>
    <w:p w14:paraId="0DAFD77F" w14:textId="77777777" w:rsidR="00273AF5" w:rsidRPr="009D0803" w:rsidRDefault="00273AF5" w:rsidP="00CF1740">
      <w:pPr>
        <w:pStyle w:val="a4"/>
        <w:numPr>
          <w:ilvl w:val="1"/>
          <w:numId w:val="7"/>
        </w:numPr>
        <w:spacing w:line="276" w:lineRule="auto"/>
      </w:pPr>
      <w:r w:rsidRPr="009D0803">
        <w:t xml:space="preserve">βεβαίωση από την τράπεζα ή αντίγραφο κίνησης του λογαριασμού του εκδότη ή άλλο έγγραφο θεωρημένο από την τράπεζα έκδοσης που να δείχνει την πληρωμή για κάθε επιταγή. Τα παραπάνω είναι απαραίτητα συνοδευτικά της απόδειξης. Η παραπάνω τεκμηρίωση αφορά το παραστατικό εξόφλησης στο σύνολό του δηλαδή δεν μπορεί να γίνει δεκτή μερική τεκμηρίωση. Το συνολικό ποσό των επιταγών ενδέχεται να μην συμπίπτει με το ποσό του παραστατικού το οποίο εξοφλείται αλλά να το υπερκαλύπτει. Η απόδειξη εκδίδεται πάντα για το ποσό της πληρωμής και όχι για το ποσό του εξοφλούμενου παραστατικού. Ο δικαιούχος χρησιμοποιεί επιταγές τρίτων ως μέσο εξόφλησης με δική του ευθύνη και μόνο όταν είναι βέβαιος ότι μπορεί να </w:t>
      </w:r>
      <w:r w:rsidRPr="009D0803">
        <w:lastRenderedPageBreak/>
        <w:t>προσκομίσει τα σχετικά τραπεζικά έγγραφα τα οποία πιστοποιούν την πληρωμή για κάθε επιταγή.</w:t>
      </w:r>
    </w:p>
    <w:p w14:paraId="2DEAD7E3" w14:textId="77777777" w:rsidR="00273AF5" w:rsidRPr="009D0803" w:rsidRDefault="00273AF5" w:rsidP="00CF1740">
      <w:pPr>
        <w:pStyle w:val="a4"/>
        <w:numPr>
          <w:ilvl w:val="0"/>
          <w:numId w:val="7"/>
        </w:numPr>
        <w:spacing w:line="276" w:lineRule="auto"/>
      </w:pPr>
      <w:r w:rsidRPr="009D0803">
        <w:t xml:space="preserve">Έκδοση ταχυδρομικής επιταγής – ταχυπληρωμής με κατάθεση μετρητών του δικαιούχου της στήριξης στα ΕΛΤΑ για εξόφληση του προμηθευτή, σε χρόνο προγενέστερο της υποβολής της αίτησης πληρωμής. Για την </w:t>
      </w:r>
      <w:r w:rsidRPr="009D0803">
        <w:rPr>
          <w:u w:val="single"/>
        </w:rPr>
        <w:t>πιστοποίηση της πληρωμής</w:t>
      </w:r>
      <w:r w:rsidRPr="009D0803">
        <w:t xml:space="preserve"> απαιτείται:</w:t>
      </w:r>
    </w:p>
    <w:p w14:paraId="2568F483" w14:textId="77777777" w:rsidR="00273AF5" w:rsidRPr="009D0803" w:rsidRDefault="00273AF5" w:rsidP="00CF1740">
      <w:pPr>
        <w:pStyle w:val="a4"/>
        <w:numPr>
          <w:ilvl w:val="1"/>
          <w:numId w:val="7"/>
        </w:numPr>
        <w:spacing w:line="276" w:lineRule="auto"/>
      </w:pPr>
      <w:r w:rsidRPr="009D0803">
        <w:t xml:space="preserve">αποδεικτικά έκδοσης και είσπραξης της ταχυδρομικής επιταγής, όπου θα αναγράφονται τα στοιχεία του Δικαιούχου και του προμηθευτή και </w:t>
      </w:r>
    </w:p>
    <w:p w14:paraId="4678FF49" w14:textId="77777777" w:rsidR="00273AF5" w:rsidRPr="009D0803" w:rsidRDefault="00273AF5" w:rsidP="00CF1740">
      <w:pPr>
        <w:pStyle w:val="a4"/>
        <w:numPr>
          <w:ilvl w:val="1"/>
          <w:numId w:val="7"/>
        </w:numPr>
        <w:spacing w:line="276" w:lineRule="auto"/>
      </w:pPr>
      <w:r w:rsidRPr="009D0803">
        <w:t>απόδειξη είσπραξης του προμηθευτή ή εξοφλητική βεβαίωση.</w:t>
      </w:r>
    </w:p>
    <w:p w14:paraId="2AE6681D" w14:textId="77777777" w:rsidR="00273AF5" w:rsidRPr="009D0803" w:rsidRDefault="00273AF5" w:rsidP="00CF1740">
      <w:pPr>
        <w:pStyle w:val="a4"/>
        <w:numPr>
          <w:ilvl w:val="0"/>
          <w:numId w:val="7"/>
        </w:numPr>
        <w:spacing w:line="276" w:lineRule="auto"/>
      </w:pPr>
      <w:r w:rsidRPr="009D0803">
        <w:t xml:space="preserve">Εξόφληση μέσω κάρτας πληρωμών (χρεωστικής, πιστωτικής, προπληρωμένης). Προϋπόθεση για την πιστοποίηση της πληρωμής είναι η κάρτα να ταυτοποιείται και να έχει εκδοθεί στο όνομα του δικαιούχου της στήριξης ή να συνδέεται απαραιτήτως με λογαριασμό πληρωμών που τηρείται σε Πάροχο Υπηρεσιών Πληρωμών στο όνομα του δικαιούχου της στήριξης. Για την </w:t>
      </w:r>
      <w:r w:rsidRPr="009D0803">
        <w:rPr>
          <w:u w:val="single"/>
        </w:rPr>
        <w:t>πιστοποίηση</w:t>
      </w:r>
      <w:r w:rsidRPr="009D0803">
        <w:t xml:space="preserve"> απαιτούνται:</w:t>
      </w:r>
    </w:p>
    <w:p w14:paraId="6434FD25" w14:textId="77777777" w:rsidR="00273AF5" w:rsidRPr="009D0803" w:rsidRDefault="00273AF5" w:rsidP="00CF1740">
      <w:pPr>
        <w:pStyle w:val="a4"/>
        <w:numPr>
          <w:ilvl w:val="1"/>
          <w:numId w:val="7"/>
        </w:numPr>
        <w:spacing w:line="276" w:lineRule="auto"/>
      </w:pPr>
      <w:r w:rsidRPr="009D0803">
        <w:t xml:space="preserve">αντίγραφο κίνησης κάρτας ή λογαριασμού πληρωμών του δικαιούχου της στήριξης που τηρείται σε Πάροχο Υπηρεσιών Πληρωμών που αποτυπώνει τις κινήσεις της κάρτας και στο οποίο να εμφανίζεται κάθε δόση ή η εφάπαξ καταβολή για τη συναλλαγή και </w:t>
      </w:r>
    </w:p>
    <w:p w14:paraId="5FE061C3" w14:textId="77777777" w:rsidR="00273AF5" w:rsidRPr="009D0803" w:rsidRDefault="00273AF5" w:rsidP="00CF1740">
      <w:pPr>
        <w:pStyle w:val="a4"/>
        <w:numPr>
          <w:ilvl w:val="1"/>
          <w:numId w:val="7"/>
        </w:numPr>
        <w:spacing w:line="276" w:lineRule="auto"/>
      </w:pPr>
      <w:r w:rsidRPr="009D0803">
        <w:t>απόδειξη είσπραξης του προμηθευτή ή εξοφλητική βεβαίωση.</w:t>
      </w:r>
    </w:p>
    <w:p w14:paraId="5ACC5C9B" w14:textId="77777777" w:rsidR="009939BB" w:rsidRPr="00083485" w:rsidRDefault="009939BB">
      <w:pPr>
        <w:spacing w:before="0" w:after="160" w:line="259" w:lineRule="auto"/>
        <w:jc w:val="left"/>
        <w:rPr>
          <w:highlight w:val="yellow"/>
          <w:lang w:val="el-GR"/>
        </w:rPr>
      </w:pPr>
    </w:p>
    <w:p w14:paraId="235D42C2" w14:textId="77777777" w:rsidR="009939BB" w:rsidRPr="00083485" w:rsidRDefault="009939BB">
      <w:pPr>
        <w:spacing w:before="0" w:after="160" w:line="259" w:lineRule="auto"/>
        <w:jc w:val="left"/>
        <w:rPr>
          <w:highlight w:val="yellow"/>
          <w:lang w:val="el-GR"/>
        </w:rPr>
      </w:pPr>
    </w:p>
    <w:p w14:paraId="0D3A8F84" w14:textId="77777777" w:rsidR="009939BB" w:rsidRPr="00083485" w:rsidRDefault="009939BB">
      <w:pPr>
        <w:spacing w:before="0" w:after="160" w:line="259" w:lineRule="auto"/>
        <w:jc w:val="left"/>
        <w:rPr>
          <w:highlight w:val="yellow"/>
          <w:lang w:val="el-GR"/>
        </w:rPr>
      </w:pPr>
    </w:p>
    <w:p w14:paraId="1973EFB8" w14:textId="2B4B13F8" w:rsidR="00EA5FAD" w:rsidRPr="00083485" w:rsidRDefault="009939BB" w:rsidP="009939BB">
      <w:pPr>
        <w:rPr>
          <w:highlight w:val="yellow"/>
          <w:lang w:val="el-GR"/>
        </w:rPr>
      </w:pPr>
      <w:r w:rsidRPr="00083485">
        <w:rPr>
          <w:highlight w:val="yellow"/>
          <w:lang w:val="el-GR"/>
        </w:rPr>
        <w:t xml:space="preserve"> </w:t>
      </w:r>
    </w:p>
    <w:p w14:paraId="7A49DB7F" w14:textId="77777777" w:rsidR="00EA5FAD" w:rsidRPr="00083485" w:rsidRDefault="00EA5FAD">
      <w:pPr>
        <w:spacing w:before="0" w:after="160" w:line="259" w:lineRule="auto"/>
        <w:jc w:val="left"/>
        <w:rPr>
          <w:highlight w:val="yellow"/>
          <w:lang w:val="el-GR"/>
        </w:rPr>
      </w:pPr>
      <w:r w:rsidRPr="00083485">
        <w:rPr>
          <w:highlight w:val="yellow"/>
          <w:lang w:val="el-GR"/>
        </w:rPr>
        <w:br w:type="page"/>
      </w:r>
    </w:p>
    <w:p w14:paraId="0FC02A68" w14:textId="15EBA2A3" w:rsidR="009939BB" w:rsidRPr="009D0803" w:rsidRDefault="009939BB" w:rsidP="00CF1740">
      <w:pPr>
        <w:pStyle w:val="1"/>
        <w:numPr>
          <w:ilvl w:val="0"/>
          <w:numId w:val="12"/>
        </w:numPr>
        <w:rPr>
          <w:rFonts w:ascii="Verdana" w:hAnsi="Verdana"/>
          <w:sz w:val="22"/>
          <w:szCs w:val="22"/>
          <w:lang w:val="el-GR"/>
        </w:rPr>
      </w:pPr>
      <w:bookmarkStart w:id="28" w:name="_Toc178681714"/>
      <w:r w:rsidRPr="009D0803">
        <w:rPr>
          <w:rFonts w:ascii="Verdana" w:hAnsi="Verdana"/>
          <w:sz w:val="22"/>
          <w:szCs w:val="22"/>
          <w:lang w:val="el-GR"/>
        </w:rPr>
        <w:lastRenderedPageBreak/>
        <w:t>Ολοκλήρωση πράξης</w:t>
      </w:r>
      <w:r w:rsidR="00630CBE" w:rsidRPr="009D0803">
        <w:rPr>
          <w:rStyle w:val="a6"/>
          <w:rFonts w:ascii="Verdana" w:hAnsi="Verdana"/>
          <w:sz w:val="22"/>
          <w:szCs w:val="22"/>
          <w:lang w:val="el-GR"/>
        </w:rPr>
        <w:footnoteReference w:id="8"/>
      </w:r>
      <w:bookmarkEnd w:id="28"/>
    </w:p>
    <w:p w14:paraId="78AC5EC4" w14:textId="77777777" w:rsidR="00630CBE" w:rsidRPr="009D0803" w:rsidRDefault="00630CBE" w:rsidP="00630CBE">
      <w:pPr>
        <w:spacing w:line="276" w:lineRule="auto"/>
        <w:rPr>
          <w:lang w:val="el-GR"/>
        </w:rPr>
      </w:pPr>
      <w:r w:rsidRPr="009D0803">
        <w:rPr>
          <w:lang w:val="el-GR"/>
        </w:rPr>
        <w:t xml:space="preserve">Η έναρξη της διαδικασίας ολοκλήρωσης της πράξης πραγματοποιείται με την ολοκλήρωση του φυσικού και οικονομικού αντικειμένου της πράξης, εντός του χρονοδιαγράμματος υλοποίησης της, και σύμφωνα με την διαδικασία Ι.6.6. του ΣΔΕ, όπως κάθε φορά ισχύει. </w:t>
      </w:r>
    </w:p>
    <w:p w14:paraId="63C75603" w14:textId="43D88482" w:rsidR="00630CBE" w:rsidRPr="009D0803" w:rsidRDefault="00630CBE" w:rsidP="00630CBE">
      <w:pPr>
        <w:spacing w:line="276" w:lineRule="auto"/>
        <w:rPr>
          <w:lang w:val="el-GR"/>
        </w:rPr>
      </w:pPr>
      <w:r w:rsidRPr="009D0803">
        <w:rPr>
          <w:lang w:val="el-GR"/>
        </w:rPr>
        <w:t>Η υποβολή των δικαιολογητικών για την έκδοση της απόφασης ολοκλήρωσης πράξης, γίνεται από τον δικαιούχο στην αρμόδια ΟΤΔ, η οποία αφού εξετάσει την πληρότητα και την ορθότητα των δικαιολογητικών, προβαίνει στην ολοκλήρωση της πράξης με σχετική απόφαση της ΕΔΠ και σύμφωνα με τα υποδείγματα της ΕΥΕ ΠΑΑ. Η εν λόγω απόφαση αποστέλλεται στον δικαιούχο, με κοινοποίηση στην ΕΥΕ ΠΑΑ .</w:t>
      </w:r>
    </w:p>
    <w:p w14:paraId="6460543A" w14:textId="33C03CCE" w:rsidR="00D43ECF" w:rsidRPr="009D0803" w:rsidRDefault="00D43ECF" w:rsidP="00630CBE">
      <w:pPr>
        <w:spacing w:line="276" w:lineRule="auto"/>
        <w:rPr>
          <w:lang w:val="el-GR"/>
        </w:rPr>
      </w:pPr>
      <w:r w:rsidRPr="009D0803">
        <w:rPr>
          <w:lang w:val="el-GR"/>
        </w:rPr>
        <w:t xml:space="preserve">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w:t>
      </w:r>
      <w:r w:rsidR="0075465B" w:rsidRPr="009D0803">
        <w:rPr>
          <w:lang w:val="el-GR"/>
        </w:rPr>
        <w:t xml:space="preserve">που έχει συστήσει την ΟΤΔ, η ΟΤΔ προβαίνει σε έλεγχο πληρότητας και ορθότητας του αιτήματος πληρωμής και ακολούθως το διαβιβάζει, με τυχόν παρατηρήσεις της και τα συνημμένα σε αυτό δικαιολογητικά, στην ΕΥΔ ΕΠ Αττικής, η οποία ακολουθεί την παραπάνω ανάλογη διαδικασία και η σχετική απόφαση εκδίδεται από τον οικείο Περιφερειάρχη ή άλλο εξουσιοδοτημένο όργανο. </w:t>
      </w:r>
    </w:p>
    <w:p w14:paraId="5F43386E" w14:textId="191BF6DC" w:rsidR="009939BB" w:rsidRPr="009D0803" w:rsidRDefault="009939BB" w:rsidP="00630CBE">
      <w:pPr>
        <w:spacing w:line="276" w:lineRule="auto"/>
        <w:rPr>
          <w:lang w:val="el-GR"/>
        </w:rPr>
      </w:pPr>
      <w:r w:rsidRPr="009D0803">
        <w:rPr>
          <w:lang w:val="el-GR"/>
        </w:rPr>
        <w:t>Για τις ανάγκες του συγκεκριμένου ελέγχου ο Δικαιούχος υποβάλλει την Έκθεση Ολοκλήρωσης Πράξης συνοδευόμενη με όποια από παρακάτω δικαιολογητικά δεν έχουν υποβληθεί ή έχουν τροποποιηθεί μέχρι την συγκεκριμένη χρονική περίοδο στην ΟΤΔ.</w:t>
      </w:r>
    </w:p>
    <w:p w14:paraId="30D8C8C7" w14:textId="2251696E" w:rsidR="009939BB" w:rsidRPr="009D0803" w:rsidRDefault="009939BB" w:rsidP="009939BB">
      <w:pPr>
        <w:pStyle w:val="a7"/>
        <w:keepNext/>
        <w:rPr>
          <w:lang w:val="el-GR"/>
        </w:rPr>
      </w:pPr>
      <w:bookmarkStart w:id="29" w:name="_Toc42861127"/>
      <w:r w:rsidRPr="009D0803">
        <w:rPr>
          <w:lang w:val="el-GR"/>
        </w:rPr>
        <w:t xml:space="preserve">Πίνακας </w:t>
      </w:r>
      <w:r w:rsidRPr="009D0803">
        <w:rPr>
          <w:lang w:val="el-GR"/>
        </w:rPr>
        <w:fldChar w:fldCharType="begin"/>
      </w:r>
      <w:r w:rsidRPr="009D0803">
        <w:rPr>
          <w:lang w:val="el-GR"/>
        </w:rPr>
        <w:instrText xml:space="preserve"> SEQ Πίνακας \* ARABIC </w:instrText>
      </w:r>
      <w:r w:rsidRPr="009D0803">
        <w:rPr>
          <w:lang w:val="el-GR"/>
        </w:rPr>
        <w:fldChar w:fldCharType="separate"/>
      </w:r>
      <w:r w:rsidR="00243B49">
        <w:rPr>
          <w:noProof/>
          <w:lang w:val="el-GR"/>
        </w:rPr>
        <w:t>7</w:t>
      </w:r>
      <w:r w:rsidRPr="009D0803">
        <w:rPr>
          <w:lang w:val="el-GR"/>
        </w:rPr>
        <w:fldChar w:fldCharType="end"/>
      </w:r>
      <w:r w:rsidRPr="009D0803">
        <w:rPr>
          <w:lang w:val="el-GR"/>
        </w:rPr>
        <w:t>: Δικαιολογητικά που υποβάλλονται για την ολοκλήρωση της πράξης</w:t>
      </w:r>
      <w:bookmarkEnd w:id="29"/>
    </w:p>
    <w:tbl>
      <w:tblPr>
        <w:tblStyle w:val="4-1"/>
        <w:tblpPr w:leftFromText="180" w:rightFromText="180" w:vertAnchor="text" w:tblpY="376"/>
        <w:tblW w:w="5000" w:type="pct"/>
        <w:tblLook w:val="04A0" w:firstRow="1" w:lastRow="0" w:firstColumn="1" w:lastColumn="0" w:noHBand="0" w:noVBand="1"/>
      </w:tblPr>
      <w:tblGrid>
        <w:gridCol w:w="1219"/>
        <w:gridCol w:w="5120"/>
        <w:gridCol w:w="1583"/>
        <w:gridCol w:w="1480"/>
      </w:tblGrid>
      <w:tr w:rsidR="009939BB" w:rsidRPr="009D0803" w14:paraId="33BB7E1C" w14:textId="77777777" w:rsidTr="00203220">
        <w:trPr>
          <w:cnfStyle w:val="100000000000" w:firstRow="1" w:lastRow="0" w:firstColumn="0" w:lastColumn="0" w:oddVBand="0" w:evenVBand="0" w:oddHBand="0" w:evenHBand="0" w:firstRowFirstColumn="0" w:firstRowLastColumn="0" w:lastRowFirstColumn="0" w:lastRowLastColumn="0"/>
          <w:trHeight w:val="576"/>
          <w:tblHeader/>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079B3497" w14:textId="77777777" w:rsidR="009939BB" w:rsidRPr="009D0803" w:rsidRDefault="009939BB" w:rsidP="00F922DE">
            <w:pPr>
              <w:spacing w:before="0" w:after="0"/>
              <w:rPr>
                <w:sz w:val="18"/>
                <w:szCs w:val="18"/>
                <w:lang w:eastAsia="en-GB"/>
              </w:rPr>
            </w:pPr>
            <w:r w:rsidRPr="009D0803">
              <w:rPr>
                <w:sz w:val="18"/>
                <w:szCs w:val="18"/>
                <w:lang w:eastAsia="en-GB"/>
              </w:rPr>
              <w:t>Κωδικός</w:t>
            </w:r>
          </w:p>
        </w:tc>
        <w:tc>
          <w:tcPr>
            <w:tcW w:w="2723" w:type="pct"/>
            <w:noWrap/>
            <w:vAlign w:val="center"/>
            <w:hideMark/>
          </w:tcPr>
          <w:p w14:paraId="683D4478" w14:textId="77777777" w:rsidR="009939BB" w:rsidRPr="009D0803" w:rsidRDefault="009939BB" w:rsidP="00F922DE">
            <w:pPr>
              <w:spacing w:before="0" w:after="0"/>
              <w:cnfStyle w:val="100000000000" w:firstRow="1"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Περιγραφή</w:t>
            </w:r>
          </w:p>
        </w:tc>
        <w:tc>
          <w:tcPr>
            <w:tcW w:w="842" w:type="pct"/>
            <w:noWrap/>
            <w:vAlign w:val="center"/>
            <w:hideMark/>
          </w:tcPr>
          <w:p w14:paraId="1178919A" w14:textId="77777777" w:rsidR="009939BB" w:rsidRPr="009D0803" w:rsidRDefault="009939BB" w:rsidP="00F922DE">
            <w:pPr>
              <w:spacing w:before="0" w:after="0"/>
              <w:cnfStyle w:val="100000000000" w:firstRow="1"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Υποχρεωτικό</w:t>
            </w:r>
          </w:p>
        </w:tc>
        <w:tc>
          <w:tcPr>
            <w:tcW w:w="787" w:type="pct"/>
            <w:vAlign w:val="center"/>
            <w:hideMark/>
          </w:tcPr>
          <w:p w14:paraId="59768AE6" w14:textId="77777777" w:rsidR="009939BB" w:rsidRPr="009D0803" w:rsidRDefault="009939BB" w:rsidP="00F922DE">
            <w:pPr>
              <w:spacing w:before="0" w:after="0"/>
              <w:cnfStyle w:val="100000000000" w:firstRow="1"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Υποχρέωση επισύναψης</w:t>
            </w:r>
          </w:p>
        </w:tc>
      </w:tr>
      <w:tr w:rsidR="009939BB" w:rsidRPr="009D0803" w14:paraId="6F696C34" w14:textId="77777777" w:rsidTr="0020322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3AE1C8DF" w14:textId="77777777" w:rsidR="009939BB" w:rsidRPr="009D0803" w:rsidRDefault="009939BB" w:rsidP="00CB6CE6">
            <w:pPr>
              <w:spacing w:before="0" w:after="0"/>
              <w:jc w:val="center"/>
              <w:rPr>
                <w:sz w:val="18"/>
                <w:szCs w:val="18"/>
                <w:lang w:eastAsia="en-GB"/>
              </w:rPr>
            </w:pPr>
            <w:r w:rsidRPr="009D0803">
              <w:rPr>
                <w:sz w:val="18"/>
                <w:szCs w:val="18"/>
                <w:lang w:eastAsia="en-GB"/>
              </w:rPr>
              <w:t>ΔΟΛ_111</w:t>
            </w:r>
          </w:p>
        </w:tc>
        <w:tc>
          <w:tcPr>
            <w:tcW w:w="2723" w:type="pct"/>
            <w:vAlign w:val="center"/>
            <w:hideMark/>
          </w:tcPr>
          <w:p w14:paraId="02E3DE8B" w14:textId="77777777" w:rsidR="009939BB" w:rsidRPr="009D0803" w:rsidRDefault="009939BB" w:rsidP="00F922DE">
            <w:pPr>
              <w:spacing w:before="0" w:after="0"/>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Έκθεση Ολοκλήρωσης Πράξης</w:t>
            </w:r>
          </w:p>
        </w:tc>
        <w:tc>
          <w:tcPr>
            <w:tcW w:w="842" w:type="pct"/>
            <w:noWrap/>
            <w:vAlign w:val="center"/>
            <w:hideMark/>
          </w:tcPr>
          <w:p w14:paraId="7ADD3191"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12C374ED"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3AC37511" w14:textId="77777777" w:rsidTr="00203220">
        <w:trPr>
          <w:trHeight w:val="576"/>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3A690B5D" w14:textId="77777777" w:rsidR="009939BB" w:rsidRPr="009D0803" w:rsidRDefault="009939BB" w:rsidP="00CB6CE6">
            <w:pPr>
              <w:spacing w:before="0" w:after="0"/>
              <w:jc w:val="center"/>
              <w:rPr>
                <w:sz w:val="18"/>
                <w:szCs w:val="18"/>
                <w:lang w:eastAsia="en-GB"/>
              </w:rPr>
            </w:pPr>
            <w:r w:rsidRPr="009D0803">
              <w:rPr>
                <w:sz w:val="18"/>
                <w:szCs w:val="18"/>
                <w:lang w:eastAsia="en-GB"/>
              </w:rPr>
              <w:t>ΔΟΛ_112</w:t>
            </w:r>
          </w:p>
        </w:tc>
        <w:tc>
          <w:tcPr>
            <w:tcW w:w="2723" w:type="pct"/>
            <w:vAlign w:val="center"/>
            <w:hideMark/>
          </w:tcPr>
          <w:p w14:paraId="6AE5CE04"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val="el-GR" w:eastAsia="en-GB"/>
              </w:rPr>
            </w:pPr>
            <w:r w:rsidRPr="009D0803">
              <w:rPr>
                <w:sz w:val="18"/>
                <w:szCs w:val="18"/>
                <w:lang w:val="el-GR" w:eastAsia="en-GB"/>
              </w:rPr>
              <w:t>Πρωτόκολλο Προσωρινής Παραλαβής και Πρωτόκολλο Οριστικής Παραλαβής</w:t>
            </w:r>
          </w:p>
        </w:tc>
        <w:tc>
          <w:tcPr>
            <w:tcW w:w="842" w:type="pct"/>
            <w:noWrap/>
            <w:vAlign w:val="center"/>
            <w:hideMark/>
          </w:tcPr>
          <w:p w14:paraId="0D1D6A7D"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3C8AFAC7"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79C1F2AB" w14:textId="77777777" w:rsidTr="00203220">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776EDFAB" w14:textId="77777777" w:rsidR="009939BB" w:rsidRPr="009D0803" w:rsidRDefault="009939BB" w:rsidP="00CB6CE6">
            <w:pPr>
              <w:spacing w:before="0" w:after="0"/>
              <w:jc w:val="center"/>
              <w:rPr>
                <w:sz w:val="18"/>
                <w:szCs w:val="18"/>
                <w:lang w:eastAsia="en-GB"/>
              </w:rPr>
            </w:pPr>
            <w:r w:rsidRPr="009D0803">
              <w:rPr>
                <w:sz w:val="18"/>
                <w:szCs w:val="18"/>
                <w:lang w:eastAsia="en-GB"/>
              </w:rPr>
              <w:t>ΔΟΛ_113</w:t>
            </w:r>
          </w:p>
        </w:tc>
        <w:tc>
          <w:tcPr>
            <w:tcW w:w="2723" w:type="pct"/>
            <w:vAlign w:val="center"/>
            <w:hideMark/>
          </w:tcPr>
          <w:p w14:paraId="7387A2CC" w14:textId="77777777" w:rsidR="009939BB" w:rsidRPr="009D0803" w:rsidRDefault="009939BB" w:rsidP="00F922DE">
            <w:pPr>
              <w:spacing w:before="0" w:after="0"/>
              <w:cnfStyle w:val="000000100000" w:firstRow="0" w:lastRow="0" w:firstColumn="0" w:lastColumn="0" w:oddVBand="0" w:evenVBand="0" w:oddHBand="1" w:evenHBand="0" w:firstRowFirstColumn="0" w:firstRowLastColumn="0" w:lastRowFirstColumn="0" w:lastRowLastColumn="0"/>
              <w:rPr>
                <w:sz w:val="18"/>
                <w:szCs w:val="18"/>
                <w:lang w:val="el-GR" w:eastAsia="en-GB"/>
              </w:rPr>
            </w:pPr>
            <w:r w:rsidRPr="009D0803">
              <w:rPr>
                <w:sz w:val="18"/>
                <w:szCs w:val="18"/>
                <w:lang w:val="el-GR" w:eastAsia="en-GB"/>
              </w:rPr>
              <w:t>Εγκρίσεις πρωτοκόλλων (Προσωρινής και Οριστικής) παραλαβής από τις αρμόδιες υπηρεσίες</w:t>
            </w:r>
          </w:p>
        </w:tc>
        <w:tc>
          <w:tcPr>
            <w:tcW w:w="842" w:type="pct"/>
            <w:noWrap/>
            <w:vAlign w:val="center"/>
            <w:hideMark/>
          </w:tcPr>
          <w:p w14:paraId="357D59BB"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24E82AE2"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30D84B66" w14:textId="77777777" w:rsidTr="00203220">
        <w:trPr>
          <w:trHeight w:val="329"/>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208790C5" w14:textId="77777777" w:rsidR="009939BB" w:rsidRPr="009D0803" w:rsidRDefault="009939BB" w:rsidP="00CB6CE6">
            <w:pPr>
              <w:spacing w:before="0" w:after="0"/>
              <w:jc w:val="center"/>
              <w:rPr>
                <w:sz w:val="18"/>
                <w:szCs w:val="18"/>
                <w:lang w:eastAsia="en-GB"/>
              </w:rPr>
            </w:pPr>
            <w:r w:rsidRPr="009D0803">
              <w:rPr>
                <w:sz w:val="18"/>
                <w:szCs w:val="18"/>
                <w:lang w:eastAsia="en-GB"/>
              </w:rPr>
              <w:t>ΔΟΛ_114</w:t>
            </w:r>
          </w:p>
        </w:tc>
        <w:tc>
          <w:tcPr>
            <w:tcW w:w="2723" w:type="pct"/>
            <w:vAlign w:val="center"/>
            <w:hideMark/>
          </w:tcPr>
          <w:p w14:paraId="0BC998C8"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Τελικός λογαριασμός</w:t>
            </w:r>
          </w:p>
        </w:tc>
        <w:tc>
          <w:tcPr>
            <w:tcW w:w="842" w:type="pct"/>
            <w:noWrap/>
            <w:vAlign w:val="center"/>
            <w:hideMark/>
          </w:tcPr>
          <w:p w14:paraId="4FF6E182"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4D36228D"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5972BE09" w14:textId="77777777" w:rsidTr="0020322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74D1492A" w14:textId="77777777" w:rsidR="009939BB" w:rsidRPr="009D0803" w:rsidRDefault="009939BB" w:rsidP="00CB6CE6">
            <w:pPr>
              <w:spacing w:before="0" w:after="0"/>
              <w:jc w:val="center"/>
              <w:rPr>
                <w:sz w:val="18"/>
                <w:szCs w:val="18"/>
                <w:lang w:eastAsia="en-GB"/>
              </w:rPr>
            </w:pPr>
            <w:r w:rsidRPr="009D0803">
              <w:rPr>
                <w:sz w:val="18"/>
                <w:szCs w:val="18"/>
                <w:lang w:eastAsia="en-GB"/>
              </w:rPr>
              <w:t>ΔΟΛ_115</w:t>
            </w:r>
          </w:p>
        </w:tc>
        <w:tc>
          <w:tcPr>
            <w:tcW w:w="2723" w:type="pct"/>
            <w:vAlign w:val="center"/>
            <w:hideMark/>
          </w:tcPr>
          <w:p w14:paraId="1BF0CA8B" w14:textId="77777777" w:rsidR="009939BB" w:rsidRPr="009D0803" w:rsidRDefault="009939BB" w:rsidP="00F922DE">
            <w:pPr>
              <w:spacing w:before="0" w:after="0"/>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Βεβαίωση Περαίωσης Εργασιών</w:t>
            </w:r>
          </w:p>
        </w:tc>
        <w:tc>
          <w:tcPr>
            <w:tcW w:w="842" w:type="pct"/>
            <w:noWrap/>
            <w:vAlign w:val="center"/>
            <w:hideMark/>
          </w:tcPr>
          <w:p w14:paraId="7F96FAC1"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5E1EAA29"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7F890A7E" w14:textId="77777777" w:rsidTr="00203220">
        <w:trPr>
          <w:trHeight w:val="288"/>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21F142A0" w14:textId="77777777" w:rsidR="009939BB" w:rsidRPr="009D0803" w:rsidRDefault="009939BB" w:rsidP="00CB6CE6">
            <w:pPr>
              <w:spacing w:before="0" w:after="0"/>
              <w:jc w:val="center"/>
              <w:rPr>
                <w:sz w:val="18"/>
                <w:szCs w:val="18"/>
                <w:lang w:eastAsia="en-GB"/>
              </w:rPr>
            </w:pPr>
            <w:r w:rsidRPr="009D0803">
              <w:rPr>
                <w:sz w:val="18"/>
                <w:szCs w:val="18"/>
                <w:lang w:eastAsia="en-GB"/>
              </w:rPr>
              <w:t>ΔΟΛ_116</w:t>
            </w:r>
          </w:p>
        </w:tc>
        <w:tc>
          <w:tcPr>
            <w:tcW w:w="2723" w:type="pct"/>
            <w:vAlign w:val="center"/>
            <w:hideMark/>
          </w:tcPr>
          <w:p w14:paraId="3F95C86B"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Τελική Επιμέτρηση</w:t>
            </w:r>
          </w:p>
        </w:tc>
        <w:tc>
          <w:tcPr>
            <w:tcW w:w="842" w:type="pct"/>
            <w:noWrap/>
            <w:vAlign w:val="center"/>
            <w:hideMark/>
          </w:tcPr>
          <w:p w14:paraId="703697F8"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797102E5"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1C6771F2" w14:textId="77777777" w:rsidTr="00203220">
        <w:trPr>
          <w:cnfStyle w:val="000000100000" w:firstRow="0" w:lastRow="0" w:firstColumn="0" w:lastColumn="0" w:oddVBand="0" w:evenVBand="0" w:oddHBand="1" w:evenHBand="0" w:firstRowFirstColumn="0" w:firstRowLastColumn="0" w:lastRowFirstColumn="0" w:lastRowLastColumn="0"/>
          <w:trHeight w:val="1105"/>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476474FD" w14:textId="77777777" w:rsidR="009939BB" w:rsidRPr="009D0803" w:rsidRDefault="009939BB" w:rsidP="00CB6CE6">
            <w:pPr>
              <w:spacing w:before="0" w:after="0"/>
              <w:jc w:val="center"/>
              <w:rPr>
                <w:sz w:val="18"/>
                <w:szCs w:val="18"/>
                <w:lang w:eastAsia="en-GB"/>
              </w:rPr>
            </w:pPr>
            <w:r w:rsidRPr="009D0803">
              <w:rPr>
                <w:sz w:val="18"/>
                <w:szCs w:val="18"/>
                <w:lang w:eastAsia="en-GB"/>
              </w:rPr>
              <w:t>ΔΟΛ_117</w:t>
            </w:r>
          </w:p>
        </w:tc>
        <w:tc>
          <w:tcPr>
            <w:tcW w:w="2723" w:type="pct"/>
            <w:vAlign w:val="center"/>
            <w:hideMark/>
          </w:tcPr>
          <w:p w14:paraId="73E8F96E" w14:textId="77777777" w:rsidR="009939BB" w:rsidRPr="009D0803" w:rsidRDefault="009939BB" w:rsidP="00F922DE">
            <w:pPr>
              <w:spacing w:before="0" w:after="0"/>
              <w:cnfStyle w:val="000000100000" w:firstRow="0" w:lastRow="0" w:firstColumn="0" w:lastColumn="0" w:oddVBand="0" w:evenVBand="0" w:oddHBand="1" w:evenHBand="0" w:firstRowFirstColumn="0" w:firstRowLastColumn="0" w:lastRowFirstColumn="0" w:lastRowLastColumn="0"/>
              <w:rPr>
                <w:sz w:val="18"/>
                <w:szCs w:val="18"/>
                <w:lang w:val="el-GR" w:eastAsia="en-GB"/>
              </w:rPr>
            </w:pPr>
            <w:r w:rsidRPr="009D0803">
              <w:rPr>
                <w:sz w:val="18"/>
                <w:szCs w:val="18"/>
                <w:lang w:val="el-GR" w:eastAsia="en-GB"/>
              </w:rPr>
              <w:t>Εκτύπωση των βασικών στοιχείων πληρωμών (π.χ. αριθμός εντολής πληρωμής, Τιμολόγιο, ποσό πληρωμής, κ.α.) από το Ο.Π.Σ.Α.Α. και αποδεικτικά πληρωμών (Χρηματικό Ένταλμα, Εξοφλητική απόδειξη, επιταγή, κ.α.) για τα χρήματα που πληρώθηκαν από ιδίους πόρους του Δικαιούχου.</w:t>
            </w:r>
          </w:p>
        </w:tc>
        <w:tc>
          <w:tcPr>
            <w:tcW w:w="842" w:type="pct"/>
            <w:noWrap/>
            <w:vAlign w:val="center"/>
            <w:hideMark/>
          </w:tcPr>
          <w:p w14:paraId="4BB5E3E7"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1BF4E0F9"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149BDCC6" w14:textId="77777777" w:rsidTr="00203220">
        <w:trPr>
          <w:trHeight w:val="848"/>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478B2150" w14:textId="77777777" w:rsidR="009939BB" w:rsidRPr="009D0803" w:rsidRDefault="009939BB" w:rsidP="00CB6CE6">
            <w:pPr>
              <w:spacing w:before="0" w:after="0"/>
              <w:jc w:val="center"/>
              <w:rPr>
                <w:sz w:val="18"/>
                <w:szCs w:val="18"/>
                <w:lang w:eastAsia="en-GB"/>
              </w:rPr>
            </w:pPr>
            <w:r w:rsidRPr="009D0803">
              <w:rPr>
                <w:sz w:val="18"/>
                <w:szCs w:val="18"/>
                <w:lang w:eastAsia="en-GB"/>
              </w:rPr>
              <w:t>ΔΟΛ_118</w:t>
            </w:r>
          </w:p>
        </w:tc>
        <w:tc>
          <w:tcPr>
            <w:tcW w:w="2723" w:type="pct"/>
            <w:vAlign w:val="center"/>
            <w:hideMark/>
          </w:tcPr>
          <w:p w14:paraId="3F89D015"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val="el-GR" w:eastAsia="en-GB"/>
              </w:rPr>
            </w:pPr>
            <w:r w:rsidRPr="009D0803">
              <w:rPr>
                <w:sz w:val="18"/>
                <w:szCs w:val="18"/>
                <w:lang w:val="el-GR" w:eastAsia="en-GB"/>
              </w:rPr>
              <w:t>Στοιχεία για την τεκμηρίωση των ενεργειών συμμόρφωσης μετά από συστάσεις που έχουν γίνει από τα ελεγκτικά όργανα (π.χ. Ε.Υ.Δ., Ε.Υ.ΕΦ., Ε.Ε., ΟΠΕΚΕΠΕ, ΕΣΠΕΛ κ.α.).</w:t>
            </w:r>
          </w:p>
        </w:tc>
        <w:tc>
          <w:tcPr>
            <w:tcW w:w="842" w:type="pct"/>
            <w:noWrap/>
            <w:vAlign w:val="center"/>
            <w:hideMark/>
          </w:tcPr>
          <w:p w14:paraId="25007D30"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1ECF5FD3"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78512903" w14:textId="77777777" w:rsidTr="00203220">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3A715778" w14:textId="77777777" w:rsidR="009939BB" w:rsidRPr="009D0803" w:rsidRDefault="009939BB" w:rsidP="00CB6CE6">
            <w:pPr>
              <w:spacing w:before="0" w:after="0"/>
              <w:jc w:val="center"/>
              <w:rPr>
                <w:sz w:val="18"/>
                <w:szCs w:val="18"/>
                <w:lang w:eastAsia="en-GB"/>
              </w:rPr>
            </w:pPr>
            <w:r w:rsidRPr="009D0803">
              <w:rPr>
                <w:sz w:val="18"/>
                <w:szCs w:val="18"/>
                <w:lang w:eastAsia="en-GB"/>
              </w:rPr>
              <w:t>ΔΟΛ_119</w:t>
            </w:r>
          </w:p>
        </w:tc>
        <w:tc>
          <w:tcPr>
            <w:tcW w:w="2723" w:type="pct"/>
            <w:vAlign w:val="center"/>
            <w:hideMark/>
          </w:tcPr>
          <w:p w14:paraId="293571A2" w14:textId="77777777" w:rsidR="009939BB" w:rsidRPr="009D0803" w:rsidRDefault="009939BB" w:rsidP="00F922DE">
            <w:pPr>
              <w:spacing w:before="0" w:after="0"/>
              <w:cnfStyle w:val="000000100000" w:firstRow="0" w:lastRow="0" w:firstColumn="0" w:lastColumn="0" w:oddVBand="0" w:evenVBand="0" w:oddHBand="1" w:evenHBand="0" w:firstRowFirstColumn="0" w:firstRowLastColumn="0" w:lastRowFirstColumn="0" w:lastRowLastColumn="0"/>
              <w:rPr>
                <w:sz w:val="18"/>
                <w:szCs w:val="18"/>
                <w:lang w:val="el-GR" w:eastAsia="en-GB"/>
              </w:rPr>
            </w:pPr>
            <w:r w:rsidRPr="009D0803">
              <w:rPr>
                <w:sz w:val="18"/>
                <w:szCs w:val="18"/>
                <w:lang w:val="el-GR" w:eastAsia="en-GB"/>
              </w:rPr>
              <w:t>Επικαιροποιημένη χρηματοοικονομική ανάλυση προσδιορισμού των καθαρών εσόδων (εφόσον απαιτείται)</w:t>
            </w:r>
          </w:p>
        </w:tc>
        <w:tc>
          <w:tcPr>
            <w:tcW w:w="842" w:type="pct"/>
            <w:noWrap/>
            <w:vAlign w:val="center"/>
            <w:hideMark/>
          </w:tcPr>
          <w:p w14:paraId="025521EE"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17036548"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766465C2" w14:textId="77777777" w:rsidTr="00203220">
        <w:trPr>
          <w:trHeight w:val="650"/>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5C9F4F39" w14:textId="77777777" w:rsidR="009939BB" w:rsidRPr="009D0803" w:rsidRDefault="009939BB" w:rsidP="00CB6CE6">
            <w:pPr>
              <w:spacing w:before="0" w:after="0"/>
              <w:jc w:val="center"/>
              <w:rPr>
                <w:sz w:val="18"/>
                <w:szCs w:val="18"/>
                <w:lang w:eastAsia="en-GB"/>
              </w:rPr>
            </w:pPr>
            <w:r w:rsidRPr="009D0803">
              <w:rPr>
                <w:sz w:val="18"/>
                <w:szCs w:val="18"/>
                <w:lang w:eastAsia="en-GB"/>
              </w:rPr>
              <w:t>ΔΟΛ_120</w:t>
            </w:r>
          </w:p>
        </w:tc>
        <w:tc>
          <w:tcPr>
            <w:tcW w:w="2723" w:type="pct"/>
            <w:vAlign w:val="center"/>
            <w:hideMark/>
          </w:tcPr>
          <w:p w14:paraId="66AF36B7"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val="el-GR" w:eastAsia="en-GB"/>
              </w:rPr>
            </w:pPr>
            <w:r w:rsidRPr="009D0803">
              <w:rPr>
                <w:sz w:val="18"/>
                <w:szCs w:val="18"/>
                <w:lang w:val="el-GR" w:eastAsia="en-GB"/>
              </w:rPr>
              <w:t>Τεκμηρίωση για την ανάρτηση μόνιμης αναμνηστικής πλάκας ή πινακίδας σημαντικού μεγέθους (εφόσον απαιτείται)</w:t>
            </w:r>
          </w:p>
        </w:tc>
        <w:tc>
          <w:tcPr>
            <w:tcW w:w="842" w:type="pct"/>
            <w:noWrap/>
            <w:vAlign w:val="center"/>
            <w:hideMark/>
          </w:tcPr>
          <w:p w14:paraId="6AD2F1BB"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39907850" w14:textId="77777777" w:rsidR="009939BB" w:rsidRPr="009D0803" w:rsidRDefault="009939BB" w:rsidP="00CB6CE6">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410E6246" w14:textId="77777777" w:rsidTr="00203220">
        <w:trPr>
          <w:cnfStyle w:val="000000100000" w:firstRow="0" w:lastRow="0" w:firstColumn="0" w:lastColumn="0" w:oddVBand="0" w:evenVBand="0" w:oddHBand="1" w:evenHBand="0" w:firstRowFirstColumn="0" w:firstRowLastColumn="0" w:lastRowFirstColumn="0" w:lastRowLastColumn="0"/>
          <w:trHeight w:val="985"/>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04A0B55F" w14:textId="77777777" w:rsidR="009939BB" w:rsidRPr="009D0803" w:rsidRDefault="009939BB" w:rsidP="00CB6CE6">
            <w:pPr>
              <w:spacing w:before="0" w:after="0"/>
              <w:jc w:val="center"/>
              <w:rPr>
                <w:sz w:val="18"/>
                <w:szCs w:val="18"/>
                <w:lang w:eastAsia="en-GB"/>
              </w:rPr>
            </w:pPr>
            <w:r w:rsidRPr="009D0803">
              <w:rPr>
                <w:sz w:val="18"/>
                <w:szCs w:val="18"/>
                <w:lang w:eastAsia="en-GB"/>
              </w:rPr>
              <w:lastRenderedPageBreak/>
              <w:t>ΔΟΛ_121</w:t>
            </w:r>
          </w:p>
        </w:tc>
        <w:tc>
          <w:tcPr>
            <w:tcW w:w="2723" w:type="pct"/>
            <w:vAlign w:val="center"/>
            <w:hideMark/>
          </w:tcPr>
          <w:p w14:paraId="245AB496" w14:textId="77777777" w:rsidR="009939BB" w:rsidRPr="009D0803" w:rsidRDefault="009939BB" w:rsidP="00F922DE">
            <w:pPr>
              <w:spacing w:before="0" w:after="0"/>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val="el-GR" w:eastAsia="en-GB"/>
              </w:rPr>
              <w:t xml:space="preserve">Απαραίτητα δικαιολογητικά για την εξασφάλισης της νόμιμης λειτουργίας της πράξης (π.χ. άδεια χρήσης νερού, άδεια λειτουργίας, κανονισμός λειτουργίας κ.α.) </w:t>
            </w:r>
            <w:r w:rsidRPr="009D0803">
              <w:rPr>
                <w:sz w:val="18"/>
                <w:szCs w:val="18"/>
                <w:lang w:eastAsia="en-GB"/>
              </w:rPr>
              <w:t>(εφόσον απαιτείται)</w:t>
            </w:r>
          </w:p>
        </w:tc>
        <w:tc>
          <w:tcPr>
            <w:tcW w:w="842" w:type="pct"/>
            <w:noWrap/>
            <w:vAlign w:val="center"/>
            <w:hideMark/>
          </w:tcPr>
          <w:p w14:paraId="46CEA560"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00AB2746" w14:textId="77777777" w:rsidR="009939BB" w:rsidRPr="009D0803" w:rsidRDefault="009939BB" w:rsidP="00CB6CE6">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9D0803">
              <w:rPr>
                <w:sz w:val="18"/>
                <w:szCs w:val="18"/>
                <w:lang w:eastAsia="en-GB"/>
              </w:rPr>
              <w:t>ΝΑΙ</w:t>
            </w:r>
          </w:p>
        </w:tc>
      </w:tr>
      <w:tr w:rsidR="009939BB" w:rsidRPr="009D0803" w14:paraId="056590DC" w14:textId="77777777" w:rsidTr="00203220">
        <w:trPr>
          <w:trHeight w:val="1458"/>
        </w:trPr>
        <w:tc>
          <w:tcPr>
            <w:cnfStyle w:val="001000000000" w:firstRow="0" w:lastRow="0" w:firstColumn="1" w:lastColumn="0" w:oddVBand="0" w:evenVBand="0" w:oddHBand="0" w:evenHBand="0" w:firstRowFirstColumn="0" w:firstRowLastColumn="0" w:lastRowFirstColumn="0" w:lastRowLastColumn="0"/>
            <w:tcW w:w="648" w:type="pct"/>
            <w:noWrap/>
            <w:vAlign w:val="center"/>
            <w:hideMark/>
          </w:tcPr>
          <w:p w14:paraId="5FDCF9F6" w14:textId="77777777" w:rsidR="009939BB" w:rsidRPr="009D0803" w:rsidRDefault="009939BB" w:rsidP="00F922DE">
            <w:pPr>
              <w:spacing w:before="0" w:after="0"/>
              <w:rPr>
                <w:sz w:val="18"/>
                <w:szCs w:val="18"/>
                <w:lang w:eastAsia="en-GB"/>
              </w:rPr>
            </w:pPr>
            <w:r w:rsidRPr="009D0803">
              <w:rPr>
                <w:sz w:val="18"/>
                <w:szCs w:val="18"/>
                <w:lang w:eastAsia="en-GB"/>
              </w:rPr>
              <w:t>ΔΟΛ_122</w:t>
            </w:r>
          </w:p>
        </w:tc>
        <w:tc>
          <w:tcPr>
            <w:tcW w:w="2723" w:type="pct"/>
            <w:vAlign w:val="center"/>
            <w:hideMark/>
          </w:tcPr>
          <w:p w14:paraId="3B6E3233"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val="el-GR" w:eastAsia="en-GB"/>
              </w:rPr>
            </w:pPr>
            <w:r w:rsidRPr="009D0803">
              <w:rPr>
                <w:sz w:val="18"/>
                <w:szCs w:val="18"/>
                <w:lang w:val="el-GR" w:eastAsia="en-GB"/>
              </w:rPr>
              <w:t xml:space="preserve">Επικαιροποιημένη κατάσταση στην οποία καταγράφονται τα στοιχεία ταυτότητας και η διεύθυνση των φορέων στους οποίους τηρούνται το σύνολο των στοιχείων και εγγράφων της πράξης, εφόσον η εν λόγω κατάσταση έχει μεταβληθεί από την τελευταία υποβληθείσα κατάσταση στην Ειδική Υπηρεσία Εφαρμογής ή τον Ενδιάμεσο Φορέα Διαχείρισης </w:t>
            </w:r>
          </w:p>
        </w:tc>
        <w:tc>
          <w:tcPr>
            <w:tcW w:w="842" w:type="pct"/>
            <w:noWrap/>
            <w:vAlign w:val="center"/>
            <w:hideMark/>
          </w:tcPr>
          <w:p w14:paraId="0D88B495"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c>
          <w:tcPr>
            <w:tcW w:w="787" w:type="pct"/>
            <w:noWrap/>
            <w:vAlign w:val="center"/>
            <w:hideMark/>
          </w:tcPr>
          <w:p w14:paraId="50847ABD" w14:textId="77777777" w:rsidR="009939BB" w:rsidRPr="009D0803" w:rsidRDefault="009939BB" w:rsidP="00F922DE">
            <w:pPr>
              <w:spacing w:before="0" w:after="0"/>
              <w:cnfStyle w:val="000000000000" w:firstRow="0" w:lastRow="0" w:firstColumn="0" w:lastColumn="0" w:oddVBand="0" w:evenVBand="0" w:oddHBand="0" w:evenHBand="0" w:firstRowFirstColumn="0" w:firstRowLastColumn="0" w:lastRowFirstColumn="0" w:lastRowLastColumn="0"/>
              <w:rPr>
                <w:sz w:val="18"/>
                <w:szCs w:val="18"/>
                <w:lang w:eastAsia="en-GB"/>
              </w:rPr>
            </w:pPr>
            <w:r w:rsidRPr="009D0803">
              <w:rPr>
                <w:sz w:val="18"/>
                <w:szCs w:val="18"/>
                <w:lang w:eastAsia="en-GB"/>
              </w:rPr>
              <w:t>ΝΑΙ</w:t>
            </w:r>
          </w:p>
        </w:tc>
      </w:tr>
    </w:tbl>
    <w:p w14:paraId="2473067D" w14:textId="77777777" w:rsidR="009939BB" w:rsidRPr="009D0803" w:rsidRDefault="009939BB" w:rsidP="009939BB">
      <w:pPr>
        <w:rPr>
          <w:lang w:val="el-GR"/>
        </w:rPr>
      </w:pPr>
    </w:p>
    <w:p w14:paraId="6BCCB695" w14:textId="77777777" w:rsidR="009939BB" w:rsidRPr="009D0803" w:rsidRDefault="009939BB" w:rsidP="00203220">
      <w:pPr>
        <w:spacing w:line="276" w:lineRule="auto"/>
        <w:rPr>
          <w:b/>
          <w:bCs/>
          <w:lang w:val="el-GR"/>
        </w:rPr>
      </w:pPr>
      <w:r w:rsidRPr="009D0803">
        <w:rPr>
          <w:b/>
          <w:bCs/>
          <w:lang w:val="el-GR"/>
        </w:rPr>
        <w:t>ΣΗΜΑΝΤΙΚΕΣ ΣΗΜΕΙΩΣΕΙΣ:</w:t>
      </w:r>
    </w:p>
    <w:p w14:paraId="278575C8" w14:textId="77777777" w:rsidR="009939BB" w:rsidRPr="009D0803" w:rsidRDefault="009939BB" w:rsidP="00CF1740">
      <w:pPr>
        <w:pStyle w:val="a4"/>
        <w:numPr>
          <w:ilvl w:val="0"/>
          <w:numId w:val="10"/>
        </w:numPr>
        <w:spacing w:line="276" w:lineRule="auto"/>
      </w:pPr>
      <w:r w:rsidRPr="009D0803">
        <w:t>Στο Παράρτημα που ακολουθεί επισυνάπτεται ΣΧΕΔΙΟ της Έκθεσης Ολοκλήρωσης Πράξης</w:t>
      </w:r>
    </w:p>
    <w:p w14:paraId="460432AD" w14:textId="77777777" w:rsidR="009939BB" w:rsidRPr="009D0803" w:rsidRDefault="009939BB" w:rsidP="00CF1740">
      <w:pPr>
        <w:pStyle w:val="a4"/>
        <w:numPr>
          <w:ilvl w:val="0"/>
          <w:numId w:val="10"/>
        </w:numPr>
        <w:spacing w:line="276" w:lineRule="auto"/>
      </w:pPr>
      <w:r w:rsidRPr="009D0803">
        <w:t>Όλα τα δικαιολογητικά υποβάλλονται ηλεκτρονικά μέσω του Ο.Π.Σ.Α.Α. Σε περιπτώσεις εγγράφων, για τα οποία δεν είναι τεχνικά εφικτή η ηλεκτρονική υποβολή (π.χ. χάρτες, σχέδια κ.α.), ο Δικαιούχος υποχρεούται να τα υποβάλλει στην ΟΤΔ - Δίκτυο Συνεργασίας Δήμων ΠΕ Νήσων Αττικής σε έντυπη μορφή. Κατά τη διαδικασία εξέτασης του φακέλου η ΟΤΔ δύναται να ζητήσει από τον Δικαιούχο ότι συμπληρωματικά ή όποια στοιχεία απαιτηθούν.</w:t>
      </w:r>
    </w:p>
    <w:p w14:paraId="3699DC45" w14:textId="4CBB5F05" w:rsidR="009939BB" w:rsidRPr="00083485" w:rsidRDefault="009939BB" w:rsidP="009939BB">
      <w:pPr>
        <w:spacing w:before="0" w:after="160" w:line="259" w:lineRule="auto"/>
        <w:jc w:val="left"/>
        <w:rPr>
          <w:rFonts w:eastAsiaTheme="majorEastAsia" w:cstheme="majorBidi"/>
          <w:b/>
          <w:sz w:val="22"/>
          <w:szCs w:val="26"/>
          <w:highlight w:val="yellow"/>
          <w:lang w:val="el-GR"/>
        </w:rPr>
      </w:pPr>
    </w:p>
    <w:p w14:paraId="2EF20A12" w14:textId="2DA638A8" w:rsidR="00273AF5" w:rsidRPr="009D0803" w:rsidRDefault="00273AF5" w:rsidP="00CF1740">
      <w:pPr>
        <w:pStyle w:val="1"/>
        <w:numPr>
          <w:ilvl w:val="0"/>
          <w:numId w:val="12"/>
        </w:numPr>
        <w:rPr>
          <w:rFonts w:ascii="Verdana" w:hAnsi="Verdana"/>
          <w:sz w:val="22"/>
          <w:szCs w:val="22"/>
          <w:lang w:val="el-GR"/>
        </w:rPr>
      </w:pPr>
      <w:bookmarkStart w:id="30" w:name="_Toc178681715"/>
      <w:r w:rsidRPr="009D0803">
        <w:rPr>
          <w:rFonts w:ascii="Verdana" w:hAnsi="Verdana"/>
          <w:sz w:val="22"/>
          <w:szCs w:val="22"/>
          <w:lang w:val="el-GR"/>
        </w:rPr>
        <w:t>Παράρτημα</w:t>
      </w:r>
      <w:bookmarkEnd w:id="30"/>
    </w:p>
    <w:p w14:paraId="597687DF" w14:textId="11B21F90" w:rsidR="00273AF5" w:rsidRPr="009D0803" w:rsidRDefault="00273AF5" w:rsidP="00CF1740">
      <w:pPr>
        <w:spacing w:line="276" w:lineRule="auto"/>
        <w:rPr>
          <w:lang w:val="el-GR"/>
        </w:rPr>
      </w:pPr>
      <w:r w:rsidRPr="009D0803">
        <w:rPr>
          <w:lang w:val="el-GR"/>
        </w:rPr>
        <w:t xml:space="preserve">Στο Παράρτημα παρατίθενται </w:t>
      </w:r>
      <w:r w:rsidR="00A122ED" w:rsidRPr="009D0803">
        <w:rPr>
          <w:lang w:val="el-GR"/>
        </w:rPr>
        <w:t xml:space="preserve">με τη μορφή αρχείου </w:t>
      </w:r>
      <w:r w:rsidRPr="009D0803">
        <w:rPr>
          <w:lang w:val="el-GR"/>
        </w:rPr>
        <w:t>πρότυπα έγγραφα, όπως έχει αναφερθεί στο κείμενο, για τα εξής:</w:t>
      </w:r>
    </w:p>
    <w:p w14:paraId="525519DE" w14:textId="5E215922" w:rsidR="00273AF5" w:rsidRPr="009D0803" w:rsidRDefault="00455E95" w:rsidP="00CF1740">
      <w:pPr>
        <w:pStyle w:val="a4"/>
        <w:numPr>
          <w:ilvl w:val="0"/>
          <w:numId w:val="9"/>
        </w:numPr>
        <w:spacing w:line="276" w:lineRule="auto"/>
      </w:pPr>
      <w:r w:rsidRPr="009D0803">
        <w:t>Σχέδιο της περίληψης διακήρυξης</w:t>
      </w:r>
    </w:p>
    <w:p w14:paraId="4065538E" w14:textId="4BDDCA73" w:rsidR="00455E95" w:rsidRPr="009D0803" w:rsidRDefault="00455E95" w:rsidP="00CF1740">
      <w:pPr>
        <w:pStyle w:val="a4"/>
        <w:numPr>
          <w:ilvl w:val="0"/>
          <w:numId w:val="9"/>
        </w:numPr>
        <w:spacing w:line="276" w:lineRule="auto"/>
      </w:pPr>
      <w:r w:rsidRPr="009D0803">
        <w:t>Σχέδιο σύμβασης έργου</w:t>
      </w:r>
    </w:p>
    <w:p w14:paraId="16AC8C99" w14:textId="4E0AC403" w:rsidR="00455E95" w:rsidRPr="009D0803" w:rsidRDefault="00455E95" w:rsidP="00CF1740">
      <w:pPr>
        <w:pStyle w:val="a4"/>
        <w:numPr>
          <w:ilvl w:val="0"/>
          <w:numId w:val="9"/>
        </w:numPr>
        <w:spacing w:line="276" w:lineRule="auto"/>
      </w:pPr>
      <w:r w:rsidRPr="009D0803">
        <w:t>Σχέδιο Πίνακα Εγκεκριμένων επιμετρήσεων και προμετρήσεων</w:t>
      </w:r>
    </w:p>
    <w:p w14:paraId="29F96213" w14:textId="70FCB26B" w:rsidR="001E3C82" w:rsidRPr="009D0803" w:rsidRDefault="001E3C82" w:rsidP="00CF1740">
      <w:pPr>
        <w:spacing w:line="276" w:lineRule="auto"/>
      </w:pPr>
      <w:r w:rsidRPr="009D0803">
        <w:rPr>
          <w:i/>
          <w:iCs/>
        </w:rPr>
        <w:t>Για την αίτηση προκαταβολής</w:t>
      </w:r>
      <w:r w:rsidRPr="009D0803">
        <w:t>:</w:t>
      </w:r>
    </w:p>
    <w:p w14:paraId="08336FEA" w14:textId="21ECC19E" w:rsidR="001E3C82" w:rsidRPr="009D0803" w:rsidRDefault="001E3C82" w:rsidP="00CF1740">
      <w:pPr>
        <w:pStyle w:val="a4"/>
        <w:numPr>
          <w:ilvl w:val="0"/>
          <w:numId w:val="9"/>
        </w:numPr>
        <w:spacing w:line="276" w:lineRule="auto"/>
      </w:pPr>
      <w:r w:rsidRPr="009D0803">
        <w:t>Αίτηση προκαταβολής δικαιούχου</w:t>
      </w:r>
    </w:p>
    <w:p w14:paraId="12CC93AE" w14:textId="2BAD8043" w:rsidR="004B0BB1" w:rsidRPr="009D0803" w:rsidRDefault="004B0BB1" w:rsidP="00CF1740">
      <w:pPr>
        <w:pStyle w:val="a4"/>
        <w:numPr>
          <w:ilvl w:val="0"/>
          <w:numId w:val="9"/>
        </w:numPr>
        <w:spacing w:line="276" w:lineRule="auto"/>
      </w:pPr>
      <w:r w:rsidRPr="009D0803">
        <w:t>Υπόδειγμα εγγυητικής επιστολής</w:t>
      </w:r>
    </w:p>
    <w:p w14:paraId="3A1E4FA6" w14:textId="56E09D10" w:rsidR="004B0BB1" w:rsidRPr="009D0803" w:rsidRDefault="00B1465D" w:rsidP="00CF1740">
      <w:pPr>
        <w:spacing w:line="276" w:lineRule="auto"/>
        <w:rPr>
          <w:i/>
          <w:iCs/>
          <w:lang w:val="el-GR"/>
        </w:rPr>
      </w:pPr>
      <w:r w:rsidRPr="009D0803">
        <w:rPr>
          <w:i/>
          <w:iCs/>
          <w:lang w:val="el-GR"/>
        </w:rPr>
        <w:t>Για την α</w:t>
      </w:r>
      <w:r w:rsidR="004B0BB1" w:rsidRPr="009D0803">
        <w:rPr>
          <w:i/>
          <w:iCs/>
          <w:lang w:val="el-GR"/>
        </w:rPr>
        <w:t>ίτηση πληρωμής δικαιούχου</w:t>
      </w:r>
      <w:r w:rsidRPr="009D0803">
        <w:rPr>
          <w:i/>
          <w:iCs/>
          <w:lang w:val="el-GR"/>
        </w:rPr>
        <w:t>:</w:t>
      </w:r>
    </w:p>
    <w:p w14:paraId="649DED73" w14:textId="77777777" w:rsidR="004B0BB1" w:rsidRPr="009D0803" w:rsidRDefault="004B0BB1" w:rsidP="00CF1740">
      <w:pPr>
        <w:pStyle w:val="a4"/>
        <w:numPr>
          <w:ilvl w:val="0"/>
          <w:numId w:val="9"/>
        </w:numPr>
        <w:spacing w:line="276" w:lineRule="auto"/>
      </w:pPr>
      <w:r w:rsidRPr="009D0803">
        <w:t>Αίτηση πληρωμής με κωδικό ΚΗΜΔΗΣ</w:t>
      </w:r>
    </w:p>
    <w:p w14:paraId="19AB38A9" w14:textId="77777777" w:rsidR="004B0BB1" w:rsidRPr="009D0803" w:rsidRDefault="004B0BB1" w:rsidP="00CF1740">
      <w:pPr>
        <w:pStyle w:val="a4"/>
        <w:numPr>
          <w:ilvl w:val="0"/>
          <w:numId w:val="9"/>
        </w:numPr>
        <w:spacing w:line="276" w:lineRule="auto"/>
      </w:pPr>
      <w:r w:rsidRPr="009D0803">
        <w:t xml:space="preserve">Βεβαίωση ελέγχου και απόδοσης κρατήσεων </w:t>
      </w:r>
    </w:p>
    <w:p w14:paraId="58A963BD" w14:textId="77777777" w:rsidR="004B0BB1" w:rsidRPr="009D0803" w:rsidRDefault="004B0BB1" w:rsidP="00CF1740">
      <w:pPr>
        <w:pStyle w:val="a4"/>
        <w:numPr>
          <w:ilvl w:val="0"/>
          <w:numId w:val="9"/>
        </w:numPr>
        <w:spacing w:line="276" w:lineRule="auto"/>
        <w:ind w:left="709"/>
      </w:pPr>
      <w:r w:rsidRPr="009D0803">
        <w:t>Βεβαίωση απαιτούμενων δημοσιεύσεων</w:t>
      </w:r>
    </w:p>
    <w:p w14:paraId="08226EF6" w14:textId="6CC4C11E" w:rsidR="004B0BB1" w:rsidRPr="009D0803" w:rsidRDefault="004B0BB1" w:rsidP="00CF1740">
      <w:pPr>
        <w:pStyle w:val="a4"/>
        <w:numPr>
          <w:ilvl w:val="0"/>
          <w:numId w:val="9"/>
        </w:numPr>
        <w:spacing w:line="276" w:lineRule="auto"/>
      </w:pPr>
      <w:r w:rsidRPr="009D0803">
        <w:t>Εντολή παρακράτησης ποσών υπέρ ΔΟΥ/ΙΚΑ</w:t>
      </w:r>
    </w:p>
    <w:p w14:paraId="533189F8" w14:textId="5FF483A7" w:rsidR="00CF1740" w:rsidRPr="009D0803" w:rsidRDefault="00CF1740" w:rsidP="00CF1740">
      <w:pPr>
        <w:spacing w:line="276" w:lineRule="auto"/>
        <w:rPr>
          <w:i/>
          <w:iCs/>
          <w:lang w:val="el-GR"/>
        </w:rPr>
      </w:pPr>
      <w:r w:rsidRPr="009D0803">
        <w:rPr>
          <w:i/>
          <w:iCs/>
          <w:lang w:val="el-GR"/>
        </w:rPr>
        <w:t xml:space="preserve">Για την ολοκλήρωση της πράξης: </w:t>
      </w:r>
    </w:p>
    <w:p w14:paraId="585EB571" w14:textId="3113BD68" w:rsidR="00CF1740" w:rsidRPr="009D0803" w:rsidRDefault="00CF1740" w:rsidP="00CF1740">
      <w:pPr>
        <w:pStyle w:val="a4"/>
        <w:numPr>
          <w:ilvl w:val="0"/>
          <w:numId w:val="9"/>
        </w:numPr>
        <w:spacing w:line="276" w:lineRule="auto"/>
      </w:pPr>
      <w:r w:rsidRPr="009D0803">
        <w:t xml:space="preserve">Σχέδιο της Έκθεσης Ολοκλήρωσης Πράξης </w:t>
      </w:r>
    </w:p>
    <w:p w14:paraId="769E8E46" w14:textId="20925687" w:rsidR="00CF1740" w:rsidRPr="009D0803" w:rsidRDefault="00CF1740" w:rsidP="00CF1740">
      <w:pPr>
        <w:pStyle w:val="a4"/>
        <w:numPr>
          <w:ilvl w:val="0"/>
          <w:numId w:val="9"/>
        </w:numPr>
        <w:spacing w:line="276" w:lineRule="auto"/>
      </w:pPr>
      <w:r w:rsidRPr="009D0803">
        <w:t>Οδηγός τροποποίησης νομικής δέσμευσης</w:t>
      </w:r>
    </w:p>
    <w:p w14:paraId="290E3C68" w14:textId="3B4CAD9C" w:rsidR="00CF1740" w:rsidRPr="009D0803" w:rsidRDefault="00CF1740" w:rsidP="00CF1740">
      <w:pPr>
        <w:pStyle w:val="a4"/>
        <w:numPr>
          <w:ilvl w:val="0"/>
          <w:numId w:val="9"/>
        </w:numPr>
        <w:spacing w:line="276" w:lineRule="auto"/>
      </w:pPr>
      <w:r w:rsidRPr="009D0803">
        <w:t>Οδηγίες ολοκλήρωσης πράξης στο ΟΠΣΑΑ</w:t>
      </w:r>
    </w:p>
    <w:p w14:paraId="07AD10E4" w14:textId="05EFF9A4" w:rsidR="006C731D" w:rsidRDefault="006C731D">
      <w:pPr>
        <w:spacing w:before="0" w:after="160" w:line="259" w:lineRule="auto"/>
        <w:jc w:val="left"/>
        <w:rPr>
          <w:lang w:val="el-GR"/>
        </w:rPr>
      </w:pPr>
      <w:r>
        <w:br w:type="page"/>
      </w:r>
    </w:p>
    <w:p w14:paraId="4B20F5C8" w14:textId="3B94F8A1" w:rsidR="006C731D" w:rsidRDefault="008F58BD" w:rsidP="006C731D">
      <w:pPr>
        <w:pStyle w:val="1"/>
        <w:numPr>
          <w:ilvl w:val="1"/>
          <w:numId w:val="12"/>
        </w:numPr>
        <w:rPr>
          <w:rFonts w:ascii="Verdana" w:hAnsi="Verdana"/>
          <w:sz w:val="22"/>
          <w:szCs w:val="22"/>
          <w:lang w:val="el-GR"/>
        </w:rPr>
      </w:pPr>
      <w:bookmarkStart w:id="31" w:name="_Toc178681716"/>
      <w:r>
        <w:rPr>
          <w:noProof/>
          <w:lang w:val="el-GR"/>
        </w:rPr>
        <w:lastRenderedPageBreak/>
        <w:drawing>
          <wp:anchor distT="0" distB="0" distL="114300" distR="114300" simplePos="0" relativeHeight="251666432" behindDoc="0" locked="0" layoutInCell="1" allowOverlap="1" wp14:anchorId="5344F4A9" wp14:editId="2A40919E">
            <wp:simplePos x="0" y="0"/>
            <wp:positionH relativeFrom="column">
              <wp:posOffset>-1270</wp:posOffset>
            </wp:positionH>
            <wp:positionV relativeFrom="paragraph">
              <wp:posOffset>525781</wp:posOffset>
            </wp:positionV>
            <wp:extent cx="5867400" cy="8058150"/>
            <wp:effectExtent l="0" t="19050" r="0" b="19050"/>
            <wp:wrapSquare wrapText="bothSides"/>
            <wp:docPr id="388422387"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margin">
              <wp14:pctWidth>0</wp14:pctWidth>
            </wp14:sizeRelH>
            <wp14:sizeRelV relativeFrom="margin">
              <wp14:pctHeight>0</wp14:pctHeight>
            </wp14:sizeRelV>
          </wp:anchor>
        </w:drawing>
      </w:r>
      <w:r w:rsidR="006C731D" w:rsidRPr="006C731D">
        <w:rPr>
          <w:rFonts w:ascii="Verdana" w:hAnsi="Verdana"/>
          <w:sz w:val="22"/>
          <w:szCs w:val="22"/>
          <w:lang w:val="el-GR"/>
        </w:rPr>
        <w:t>Διαδικασίες δημοσίων συμβάσεων (τροποποιήσεις, έγκριση διακήρυξης, έγκριση νομικής δέσμευσης) – μέλος φορέα</w:t>
      </w:r>
      <w:bookmarkEnd w:id="31"/>
      <w:r w:rsidR="006C731D" w:rsidRPr="006C731D">
        <w:rPr>
          <w:rFonts w:ascii="Verdana" w:hAnsi="Verdana"/>
          <w:sz w:val="22"/>
          <w:szCs w:val="22"/>
          <w:lang w:val="el-GR"/>
        </w:rPr>
        <w:t xml:space="preserve"> </w:t>
      </w:r>
    </w:p>
    <w:p w14:paraId="426B7F00" w14:textId="478B6034" w:rsidR="00CF1740" w:rsidRPr="006C731D" w:rsidRDefault="006C731D" w:rsidP="006C731D">
      <w:pPr>
        <w:pStyle w:val="1"/>
        <w:numPr>
          <w:ilvl w:val="1"/>
          <w:numId w:val="12"/>
        </w:numPr>
        <w:rPr>
          <w:rFonts w:ascii="Verdana" w:hAnsi="Verdana"/>
          <w:sz w:val="22"/>
          <w:szCs w:val="22"/>
          <w:lang w:val="el-GR"/>
        </w:rPr>
      </w:pPr>
      <w:bookmarkStart w:id="32" w:name="_Toc178681717"/>
      <w:r w:rsidRPr="006C731D">
        <w:rPr>
          <w:rFonts w:ascii="Verdana" w:hAnsi="Verdana"/>
          <w:sz w:val="22"/>
          <w:szCs w:val="22"/>
          <w:lang w:val="el-GR"/>
        </w:rPr>
        <w:lastRenderedPageBreak/>
        <w:t>Αίτημα προκαταβολής / πληρωμής – μέλος φορέα</w:t>
      </w:r>
      <w:bookmarkEnd w:id="32"/>
      <w:r w:rsidRPr="006C731D">
        <w:rPr>
          <w:rFonts w:ascii="Verdana" w:hAnsi="Verdana"/>
          <w:sz w:val="22"/>
          <w:szCs w:val="22"/>
          <w:lang w:val="el-GR"/>
        </w:rPr>
        <w:t xml:space="preserve"> </w:t>
      </w:r>
    </w:p>
    <w:p w14:paraId="4B9C211F" w14:textId="78E73F74" w:rsidR="006C731D" w:rsidRPr="00CF1740" w:rsidRDefault="006C731D">
      <w:pPr>
        <w:rPr>
          <w:lang w:val="el-GR"/>
        </w:rPr>
      </w:pPr>
      <w:r>
        <w:rPr>
          <w:noProof/>
          <w:lang w:val="el-GR"/>
        </w:rPr>
        <w:drawing>
          <wp:inline distT="0" distB="0" distL="0" distR="0" wp14:anchorId="47CAABCA" wp14:editId="452D469D">
            <wp:extent cx="5972175" cy="7629525"/>
            <wp:effectExtent l="0" t="0" r="0" b="9525"/>
            <wp:docPr id="824791180"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6C731D" w:rsidRPr="00CF1740" w:rsidSect="009374D6">
      <w:headerReference w:type="default" r:id="rId23"/>
      <w:footerReference w:type="default" r:id="rId24"/>
      <w:headerReference w:type="first" r:id="rId25"/>
      <w:footerReference w:type="first" r:id="rId26"/>
      <w:pgSz w:w="11906" w:h="16838"/>
      <w:pgMar w:top="709" w:right="1247" w:bottom="1863" w:left="1247" w:header="454" w:footer="169" w:gutter="0"/>
      <w:pgNumType w:start="1"/>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4393D" w14:textId="77777777" w:rsidR="00303A6B" w:rsidRDefault="00303A6B" w:rsidP="00B174AF">
      <w:pPr>
        <w:spacing w:after="0"/>
      </w:pPr>
      <w:r>
        <w:separator/>
      </w:r>
    </w:p>
  </w:endnote>
  <w:endnote w:type="continuationSeparator" w:id="0">
    <w:p w14:paraId="675E502B" w14:textId="77777777" w:rsidR="00303A6B" w:rsidRDefault="00303A6B" w:rsidP="00B174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HellasArial;Courier New">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Liberation Serif;Times New Rom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9875419"/>
      <w:docPartObj>
        <w:docPartGallery w:val="Page Numbers (Bottom of Page)"/>
        <w:docPartUnique/>
      </w:docPartObj>
    </w:sdtPr>
    <w:sdtEndPr/>
    <w:sdtContent>
      <w:p w14:paraId="1DF9B253" w14:textId="41FAAC3B" w:rsidR="0070380F" w:rsidRDefault="0070380F" w:rsidP="002D6161">
        <w:pPr>
          <w:pStyle w:val="a9"/>
          <w:jc w:val="center"/>
        </w:pPr>
        <w:r>
          <w:rPr>
            <w:noProof/>
            <w:lang w:eastAsia="el-GR"/>
          </w:rPr>
          <w:drawing>
            <wp:inline distT="0" distB="0" distL="0" distR="0" wp14:anchorId="48AE3092" wp14:editId="16BF5C74">
              <wp:extent cx="4763510" cy="768211"/>
              <wp:effectExtent l="0" t="0" r="0" b="0"/>
              <wp:docPr id="457" name="Εικόνα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793523" cy="773051"/>
                      </a:xfrm>
                      <a:prstGeom prst="rect">
                        <a:avLst/>
                      </a:prstGeom>
                    </pic:spPr>
                  </pic:pic>
                </a:graphicData>
              </a:graphic>
            </wp:inline>
          </w:drawing>
        </w:r>
        <w:r>
          <w:fldChar w:fldCharType="begin"/>
        </w:r>
        <w:r>
          <w:instrText>PAGE   \* MERGEFORMAT</w:instrText>
        </w:r>
        <w:r>
          <w:fldChar w:fldCharType="separate"/>
        </w:r>
        <w:r>
          <w:rPr>
            <w:lang w:val="el-GR"/>
          </w:rPr>
          <w:t>2</w:t>
        </w:r>
        <w:r>
          <w:fldChar w:fldCharType="end"/>
        </w:r>
      </w:p>
    </w:sdtContent>
  </w:sdt>
  <w:p w14:paraId="66018335" w14:textId="42FC8191" w:rsidR="00303A6B" w:rsidRDefault="00303A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6C6A7" w14:textId="6BAD387D" w:rsidR="009374D6" w:rsidRDefault="009374D6" w:rsidP="002D6161">
    <w:pPr>
      <w:pStyle w:val="a9"/>
      <w:jc w:val="center"/>
    </w:pPr>
    <w:r>
      <w:rPr>
        <w:noProof/>
      </w:rPr>
      <w:drawing>
        <wp:inline distT="0" distB="0" distL="0" distR="0" wp14:anchorId="5D20D332" wp14:editId="22513F1D">
          <wp:extent cx="4736465" cy="763654"/>
          <wp:effectExtent l="0" t="0" r="6985" b="0"/>
          <wp:docPr id="459" name="Εικόνα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9767" cy="767411"/>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B91FB" w14:textId="77777777" w:rsidR="00303A6B" w:rsidRDefault="00303A6B" w:rsidP="00B174AF">
      <w:pPr>
        <w:spacing w:after="0"/>
      </w:pPr>
      <w:r>
        <w:separator/>
      </w:r>
    </w:p>
  </w:footnote>
  <w:footnote w:type="continuationSeparator" w:id="0">
    <w:p w14:paraId="0860B738" w14:textId="77777777" w:rsidR="00303A6B" w:rsidRDefault="00303A6B" w:rsidP="00B174AF">
      <w:pPr>
        <w:spacing w:after="0"/>
      </w:pPr>
      <w:r>
        <w:continuationSeparator/>
      </w:r>
    </w:p>
  </w:footnote>
  <w:footnote w:id="1">
    <w:p w14:paraId="4706BD95" w14:textId="702EE330" w:rsidR="00303A6B" w:rsidRDefault="00303A6B">
      <w:pPr>
        <w:pStyle w:val="a5"/>
      </w:pPr>
      <w:r>
        <w:rPr>
          <w:rStyle w:val="a6"/>
        </w:rPr>
        <w:footnoteRef/>
      </w:r>
      <w:r>
        <w:t xml:space="preserve"> Αναφορές σχετικές στους πίνακες του ΟΠΕΚΕΠΕ έχουν ενσωματωθεί αυτούσιοι. </w:t>
      </w:r>
    </w:p>
  </w:footnote>
  <w:footnote w:id="2">
    <w:p w14:paraId="1A8D0A87" w14:textId="097DC3D0" w:rsidR="002E1824" w:rsidRDefault="002E1824">
      <w:pPr>
        <w:pStyle w:val="a5"/>
      </w:pPr>
      <w:r>
        <w:rPr>
          <w:rStyle w:val="a6"/>
        </w:rPr>
        <w:footnoteRef/>
      </w:r>
      <w:r>
        <w:t xml:space="preserve"> Σύμφωνα με το άρθρο 32, σημείο 2 της ΥΑ 1337/2022, όπως τροποποιήθηκε και ισχύει </w:t>
      </w:r>
    </w:p>
  </w:footnote>
  <w:footnote w:id="3">
    <w:p w14:paraId="57AE8FD5" w14:textId="75109B6E" w:rsidR="00303A6B" w:rsidRDefault="00303A6B" w:rsidP="004322C1">
      <w:pPr>
        <w:pStyle w:val="a5"/>
      </w:pPr>
      <w:r>
        <w:rPr>
          <w:rStyle w:val="a6"/>
        </w:rPr>
        <w:footnoteRef/>
      </w:r>
      <w:r>
        <w:t xml:space="preserve"> Βάσει Άρθρου </w:t>
      </w:r>
      <w:r w:rsidR="00B42031">
        <w:t>3</w:t>
      </w:r>
      <w:r w:rsidR="00B2421D">
        <w:t>2</w:t>
      </w:r>
      <w:r>
        <w:t xml:space="preserve">, της υπ’ αριθ. </w:t>
      </w:r>
      <w:r w:rsidR="00B2421D">
        <w:t>1337/04-05-2022</w:t>
      </w:r>
      <w:r w:rsidR="00B37031">
        <w:t xml:space="preserve"> ΥΑ</w:t>
      </w:r>
      <w:r w:rsidR="002E1824">
        <w:t>, όπως τροποποιήθηκε και ισχύει.</w:t>
      </w:r>
    </w:p>
  </w:footnote>
  <w:footnote w:id="4">
    <w:p w14:paraId="687B8CAE" w14:textId="04054B7F" w:rsidR="00150EE4" w:rsidRDefault="00150EE4">
      <w:pPr>
        <w:pStyle w:val="a5"/>
      </w:pPr>
      <w:r>
        <w:rPr>
          <w:rStyle w:val="a6"/>
        </w:rPr>
        <w:footnoteRef/>
      </w:r>
      <w:r>
        <w:t xml:space="preserve"> </w:t>
      </w:r>
      <w:r w:rsidRPr="00150EE4">
        <w:rPr>
          <w:sz w:val="16"/>
          <w:szCs w:val="16"/>
        </w:rPr>
        <w:t>Βάσει Άρθρου 32</w:t>
      </w:r>
      <w:r w:rsidR="00285089">
        <w:rPr>
          <w:sz w:val="16"/>
          <w:szCs w:val="16"/>
        </w:rPr>
        <w:t xml:space="preserve"> σημείο 3 </w:t>
      </w:r>
      <w:r w:rsidRPr="00150EE4">
        <w:rPr>
          <w:sz w:val="16"/>
          <w:szCs w:val="16"/>
        </w:rPr>
        <w:t>, της υπ’ αριθ. 1337/04-05-2022 ΥΑ</w:t>
      </w:r>
      <w:r w:rsidR="00285089">
        <w:rPr>
          <w:sz w:val="16"/>
          <w:szCs w:val="16"/>
        </w:rPr>
        <w:t>, όπως τροποποιήθηκε και ισχύει</w:t>
      </w:r>
    </w:p>
  </w:footnote>
  <w:footnote w:id="5">
    <w:p w14:paraId="1B0E2E34" w14:textId="2438E57B" w:rsidR="00CD4519" w:rsidRDefault="00CD4519">
      <w:pPr>
        <w:pStyle w:val="a5"/>
      </w:pPr>
      <w:r>
        <w:rPr>
          <w:rStyle w:val="a6"/>
        </w:rPr>
        <w:footnoteRef/>
      </w:r>
      <w:r>
        <w:t xml:space="preserve"> Σύμφωνα με την υπ’ αριθ. </w:t>
      </w:r>
      <w:r w:rsidR="00285089">
        <w:t>24121/08-05-2024</w:t>
      </w:r>
      <w:r>
        <w:t xml:space="preserve"> Εγκύκλιο ΟΠΕΚΕΠΕ</w:t>
      </w:r>
      <w:r w:rsidR="00CE29B6">
        <w:t xml:space="preserve"> και άρθρο 16, ΥΑ 1337/04-05-2022 (ΦΕΚ 2310/Β/11-05-2022)</w:t>
      </w:r>
      <w:r w:rsidR="00285089">
        <w:t xml:space="preserve">, όπως τροποποιήθηκε και ισχύει </w:t>
      </w:r>
    </w:p>
  </w:footnote>
  <w:footnote w:id="6">
    <w:p w14:paraId="7F62EC66" w14:textId="3939E567" w:rsidR="00F904C8" w:rsidRDefault="00F904C8">
      <w:pPr>
        <w:pStyle w:val="a5"/>
      </w:pPr>
      <w:r>
        <w:rPr>
          <w:rStyle w:val="a6"/>
        </w:rPr>
        <w:footnoteRef/>
      </w:r>
      <w:r>
        <w:t xml:space="preserve"> </w:t>
      </w:r>
      <w:r w:rsidRPr="00F904C8">
        <w:t xml:space="preserve">  Σύμφωνα με την υπ’ αριθ. </w:t>
      </w:r>
      <w:r w:rsidR="00007252" w:rsidRPr="00007252">
        <w:t xml:space="preserve">24121/08-05-2024 </w:t>
      </w:r>
      <w:r w:rsidRPr="00F904C8">
        <w:t>Εγκύκλιο ΟΠΕΚΕΠΕ</w:t>
      </w:r>
    </w:p>
  </w:footnote>
  <w:footnote w:id="7">
    <w:p w14:paraId="74464537" w14:textId="643B09F0" w:rsidR="00630CBE" w:rsidRDefault="00630CBE">
      <w:pPr>
        <w:pStyle w:val="a5"/>
      </w:pPr>
      <w:r>
        <w:rPr>
          <w:rStyle w:val="a6"/>
        </w:rPr>
        <w:footnoteRef/>
      </w:r>
      <w:r>
        <w:t xml:space="preserve"> </w:t>
      </w:r>
      <w:r w:rsidR="00537413">
        <w:t>Βάσει της υπ’ αριθ. 36174/07-05-2018 Εγκυκλίου του ΟΠΕΚΕΠΕ</w:t>
      </w:r>
    </w:p>
  </w:footnote>
  <w:footnote w:id="8">
    <w:p w14:paraId="0BCB12E5" w14:textId="705B7712" w:rsidR="00630CBE" w:rsidRPr="00630CBE" w:rsidRDefault="00630CBE">
      <w:pPr>
        <w:pStyle w:val="a5"/>
      </w:pPr>
      <w:r>
        <w:rPr>
          <w:rStyle w:val="a6"/>
        </w:rPr>
        <w:footnoteRef/>
      </w:r>
      <w:r>
        <w:t xml:space="preserve"> Σύμφωνα με το άρθρο 21 της ΥΑ 1337/04-05-2022</w:t>
      </w:r>
      <w:r w:rsidR="009D0803">
        <w:t>, όπως τροποποιήθηκε και ισχύει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7D46C" w14:textId="52749C43" w:rsidR="00303A6B" w:rsidRPr="005D19E6" w:rsidRDefault="00303A6B">
    <w:pPr>
      <w:pStyle w:val="a8"/>
      <w:rPr>
        <w:b/>
        <w:bCs/>
        <w:lang w:val="el-GR"/>
      </w:rPr>
    </w:pPr>
    <w:r w:rsidRPr="005D19E6">
      <w:rPr>
        <w:b/>
        <w:bCs/>
        <w:noProof/>
        <w:color w:val="8EAADB" w:themeColor="accent1" w:themeTint="99"/>
        <w:lang w:eastAsia="el-GR"/>
      </w:rPr>
      <w:drawing>
        <wp:anchor distT="0" distB="0" distL="114300" distR="114300" simplePos="0" relativeHeight="251659264" behindDoc="0" locked="0" layoutInCell="1" allowOverlap="1" wp14:anchorId="49FE2789" wp14:editId="1A5F584F">
          <wp:simplePos x="0" y="0"/>
          <wp:positionH relativeFrom="margin">
            <wp:posOffset>3175</wp:posOffset>
          </wp:positionH>
          <wp:positionV relativeFrom="topMargin">
            <wp:posOffset>158750</wp:posOffset>
          </wp:positionV>
          <wp:extent cx="786765" cy="464185"/>
          <wp:effectExtent l="0" t="0" r="0" b="0"/>
          <wp:wrapSquare wrapText="bothSides"/>
          <wp:docPr id="456" name="Εικόνα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4185"/>
                  </a:xfrm>
                  <a:prstGeom prst="rect">
                    <a:avLst/>
                  </a:prstGeom>
                  <a:noFill/>
                </pic:spPr>
              </pic:pic>
            </a:graphicData>
          </a:graphic>
          <wp14:sizeRelH relativeFrom="page">
            <wp14:pctWidth>0</wp14:pctWidth>
          </wp14:sizeRelH>
          <wp14:sizeRelV relativeFrom="page">
            <wp14:pctHeight>0</wp14:pctHeight>
          </wp14:sizeRelV>
        </wp:anchor>
      </w:drawing>
    </w:r>
    <w:r>
      <w:rPr>
        <w:b/>
        <w:bCs/>
        <w:color w:val="8EAADB" w:themeColor="accent1" w:themeTint="99"/>
        <w:lang w:val="el-GR"/>
      </w:rPr>
      <w:t xml:space="preserve">  </w:t>
    </w:r>
    <w:r w:rsidRPr="0070380F">
      <w:rPr>
        <w:b/>
        <w:bCs/>
        <w:color w:val="8EAADB" w:themeColor="accent1" w:themeTint="99"/>
        <w:lang w:val="el-GR"/>
      </w:rPr>
      <w:t xml:space="preserve">  </w:t>
    </w:r>
    <w:r w:rsidRPr="005D19E6">
      <w:rPr>
        <w:b/>
        <w:bCs/>
        <w:color w:val="8EAADB" w:themeColor="accent1" w:themeTint="99"/>
        <w:lang w:val="el-GR"/>
      </w:rPr>
      <w:t>ΟΔΗΓΟ</w:t>
    </w:r>
    <w:r w:rsidRPr="0070380F">
      <w:rPr>
        <w:b/>
        <w:bCs/>
        <w:color w:val="8EAADB" w:themeColor="accent1" w:themeTint="99"/>
        <w:lang w:val="el-GR"/>
      </w:rPr>
      <w:t>Σ</w:t>
    </w:r>
    <w:r w:rsidRPr="005D19E6">
      <w:rPr>
        <w:b/>
        <w:bCs/>
        <w:color w:val="8EAADB" w:themeColor="accent1" w:themeTint="99"/>
        <w:lang w:val="el-GR"/>
      </w:rPr>
      <w:t xml:space="preserve"> ΥΛΟΠΟΙΗΣΗΣ </w:t>
    </w:r>
    <w:r>
      <w:rPr>
        <w:b/>
        <w:bCs/>
        <w:color w:val="8EAADB" w:themeColor="accent1" w:themeTint="99"/>
        <w:lang w:val="el-GR"/>
      </w:rPr>
      <w:t xml:space="preserve">ΕΡΓΩΝ ΔΗΜΟΣΙΩΝ ΣΥΜΒΑΣΕΩΝ </w:t>
    </w:r>
  </w:p>
  <w:p w14:paraId="6ADB4D34" w14:textId="77777777" w:rsidR="00303A6B" w:rsidRPr="002247C1" w:rsidRDefault="00303A6B">
    <w:pP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0CAD2" w14:textId="454DBF21" w:rsidR="00303A6B" w:rsidRDefault="00303A6B">
    <w:pPr>
      <w:pStyle w:val="a8"/>
    </w:pPr>
    <w:r w:rsidRPr="005D19E6">
      <w:rPr>
        <w:b/>
        <w:bCs/>
        <w:noProof/>
        <w:color w:val="8EAADB" w:themeColor="accent1" w:themeTint="99"/>
        <w:lang w:eastAsia="el-GR"/>
      </w:rPr>
      <w:drawing>
        <wp:anchor distT="0" distB="0" distL="114300" distR="114300" simplePos="0" relativeHeight="251661312" behindDoc="0" locked="0" layoutInCell="1" allowOverlap="1" wp14:anchorId="52AA3E69" wp14:editId="7B5ADCC5">
          <wp:simplePos x="0" y="0"/>
          <wp:positionH relativeFrom="margin">
            <wp:posOffset>1913255</wp:posOffset>
          </wp:positionH>
          <wp:positionV relativeFrom="topMargin">
            <wp:posOffset>2533650</wp:posOffset>
          </wp:positionV>
          <wp:extent cx="1081405" cy="638175"/>
          <wp:effectExtent l="0" t="0" r="4445" b="9525"/>
          <wp:wrapNone/>
          <wp:docPr id="458" name="Εικόνα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405" cy="6381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47pt;height:447pt" o:bullet="t">
        <v:imagedata r:id="rId1" o:title="logo Νήσων #3"/>
      </v:shape>
    </w:pict>
  </w:numPicBullet>
  <w:abstractNum w:abstractNumId="0" w15:restartNumberingAfterBreak="0">
    <w:nsid w:val="0040377C"/>
    <w:multiLevelType w:val="multilevel"/>
    <w:tmpl w:val="0408001D"/>
    <w:numStyleLink w:val="2"/>
  </w:abstractNum>
  <w:abstractNum w:abstractNumId="1" w15:restartNumberingAfterBreak="0">
    <w:nsid w:val="03CC57CD"/>
    <w:multiLevelType w:val="hybridMultilevel"/>
    <w:tmpl w:val="30EAD6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5596830"/>
    <w:multiLevelType w:val="hybridMultilevel"/>
    <w:tmpl w:val="6786FAAC"/>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4DBB"/>
    <w:multiLevelType w:val="hybridMultilevel"/>
    <w:tmpl w:val="9F5AB2AA"/>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872307"/>
    <w:multiLevelType w:val="hybridMultilevel"/>
    <w:tmpl w:val="1112294C"/>
    <w:lvl w:ilvl="0" w:tplc="6A8C0E8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8A14749"/>
    <w:multiLevelType w:val="hybridMultilevel"/>
    <w:tmpl w:val="CC3822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4E5D0F"/>
    <w:multiLevelType w:val="hybridMultilevel"/>
    <w:tmpl w:val="6C02E4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EA5BC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F21A8F"/>
    <w:multiLevelType w:val="hybridMultilevel"/>
    <w:tmpl w:val="1FA444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B33EA7"/>
    <w:multiLevelType w:val="hybridMultilevel"/>
    <w:tmpl w:val="CC5A2714"/>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350F22"/>
    <w:multiLevelType w:val="multilevel"/>
    <w:tmpl w:val="0408001D"/>
    <w:styleLink w:val="2"/>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9F16D3"/>
    <w:multiLevelType w:val="hybridMultilevel"/>
    <w:tmpl w:val="B80C36E2"/>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DF0B08"/>
    <w:multiLevelType w:val="hybridMultilevel"/>
    <w:tmpl w:val="00F404E8"/>
    <w:lvl w:ilvl="0" w:tplc="6A8C0E8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82257AC"/>
    <w:multiLevelType w:val="hybridMultilevel"/>
    <w:tmpl w:val="AA562B4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A25D97"/>
    <w:multiLevelType w:val="hybridMultilevel"/>
    <w:tmpl w:val="675C9E82"/>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364DE"/>
    <w:multiLevelType w:val="hybridMultilevel"/>
    <w:tmpl w:val="EC483B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B6659"/>
    <w:multiLevelType w:val="hybridMultilevel"/>
    <w:tmpl w:val="4942C238"/>
    <w:name w:val="WW8Num83"/>
    <w:lvl w:ilvl="0" w:tplc="C714C5F8">
      <w:start w:val="1"/>
      <w:numFmt w:val="lowerRoman"/>
      <w:lvlText w:val="%1."/>
      <w:lvlJc w:val="left"/>
      <w:pPr>
        <w:ind w:left="36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4F54EFB"/>
    <w:multiLevelType w:val="hybridMultilevel"/>
    <w:tmpl w:val="70ACF10C"/>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836FC7"/>
    <w:multiLevelType w:val="hybridMultilevel"/>
    <w:tmpl w:val="ADD081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D520A2"/>
    <w:multiLevelType w:val="hybridMultilevel"/>
    <w:tmpl w:val="425E72BC"/>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690075"/>
    <w:multiLevelType w:val="hybridMultilevel"/>
    <w:tmpl w:val="31808930"/>
    <w:lvl w:ilvl="0" w:tplc="6A8C0E8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3097797"/>
    <w:multiLevelType w:val="hybridMultilevel"/>
    <w:tmpl w:val="6DAA8BCC"/>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132CBD"/>
    <w:multiLevelType w:val="hybridMultilevel"/>
    <w:tmpl w:val="C0DE7CAC"/>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33109D"/>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4" w15:restartNumberingAfterBreak="0">
    <w:nsid w:val="48954EC8"/>
    <w:multiLevelType w:val="hybridMultilevel"/>
    <w:tmpl w:val="A7086D24"/>
    <w:lvl w:ilvl="0" w:tplc="2EC474A8">
      <w:start w:val="1"/>
      <w:numFmt w:val="bullet"/>
      <w:lvlText w:val=""/>
      <w:lvlPicBulletId w:val="0"/>
      <w:lvlJc w:val="left"/>
      <w:pPr>
        <w:ind w:left="3600" w:hanging="360"/>
      </w:pPr>
      <w:rPr>
        <w:rFonts w:ascii="Symbol" w:hAnsi="Symbol" w:hint="default"/>
        <w:color w:val="auto"/>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5" w15:restartNumberingAfterBreak="0">
    <w:nsid w:val="4DB25DB4"/>
    <w:multiLevelType w:val="hybridMultilevel"/>
    <w:tmpl w:val="7624C4F8"/>
    <w:lvl w:ilvl="0" w:tplc="FFFFFFFF">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51B8451A"/>
    <w:multiLevelType w:val="hybridMultilevel"/>
    <w:tmpl w:val="7624C4F8"/>
    <w:lvl w:ilvl="0" w:tplc="5936CE4A">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6011D18"/>
    <w:multiLevelType w:val="hybridMultilevel"/>
    <w:tmpl w:val="CE4A6D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EB2B1B"/>
    <w:multiLevelType w:val="hybridMultilevel"/>
    <w:tmpl w:val="AB2EA32C"/>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BB6FFF"/>
    <w:multiLevelType w:val="hybridMultilevel"/>
    <w:tmpl w:val="9F5AB2AA"/>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B55E13"/>
    <w:multiLevelType w:val="hybridMultilevel"/>
    <w:tmpl w:val="0EC88AEE"/>
    <w:lvl w:ilvl="0" w:tplc="2F287CBE">
      <w:start w:val="1"/>
      <w:numFmt w:val="decimal"/>
      <w:pStyle w:val="4"/>
      <w:lvlText w:val="4.1.%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15:restartNumberingAfterBreak="0">
    <w:nsid w:val="5D4860CC"/>
    <w:multiLevelType w:val="hybridMultilevel"/>
    <w:tmpl w:val="6DAA8BCC"/>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F2441A"/>
    <w:multiLevelType w:val="hybridMultilevel"/>
    <w:tmpl w:val="130A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E66F33"/>
    <w:multiLevelType w:val="hybridMultilevel"/>
    <w:tmpl w:val="B35661B8"/>
    <w:lvl w:ilvl="0" w:tplc="6A8C0E8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4821602"/>
    <w:multiLevelType w:val="hybridMultilevel"/>
    <w:tmpl w:val="3F6A11B6"/>
    <w:lvl w:ilvl="0" w:tplc="0408000F">
      <w:start w:val="1"/>
      <w:numFmt w:val="decimal"/>
      <w:lvlText w:val="%1."/>
      <w:lvlJc w:val="left"/>
      <w:pPr>
        <w:ind w:left="720" w:hanging="360"/>
      </w:pPr>
      <w:rPr>
        <w:rFonts w:hint="default"/>
        <w:color w:val="auto"/>
      </w:rPr>
    </w:lvl>
    <w:lvl w:ilvl="1" w:tplc="0408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2D62A2"/>
    <w:multiLevelType w:val="hybridMultilevel"/>
    <w:tmpl w:val="B9C44384"/>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2754B5"/>
    <w:multiLevelType w:val="hybridMultilevel"/>
    <w:tmpl w:val="FDA6503E"/>
    <w:lvl w:ilvl="0" w:tplc="2EC474A8">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7" w15:restartNumberingAfterBreak="0">
    <w:nsid w:val="6E1C0575"/>
    <w:multiLevelType w:val="hybridMultilevel"/>
    <w:tmpl w:val="EA16CC66"/>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7139DF"/>
    <w:multiLevelType w:val="hybridMultilevel"/>
    <w:tmpl w:val="BF548D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4F249D0"/>
    <w:multiLevelType w:val="hybridMultilevel"/>
    <w:tmpl w:val="FCE8E256"/>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B75147"/>
    <w:multiLevelType w:val="hybridMultilevel"/>
    <w:tmpl w:val="4BD6B5A2"/>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856C3D"/>
    <w:multiLevelType w:val="multilevel"/>
    <w:tmpl w:val="77DA8340"/>
    <w:lvl w:ilvl="0">
      <w:start w:val="1"/>
      <w:numFmt w:val="decimal"/>
      <w:lvlText w:val="%1)"/>
      <w:lvlJc w:val="left"/>
      <w:pPr>
        <w:tabs>
          <w:tab w:val="num" w:pos="397"/>
        </w:tabs>
        <w:ind w:left="794" w:hanging="397"/>
      </w:pPr>
      <w:rPr>
        <w:rFonts w:ascii="Calibri" w:hAnsi="Calibri" w:cs="Calibri"/>
        <w:sz w:val="22"/>
        <w:szCs w:val="22"/>
      </w:rPr>
    </w:lvl>
    <w:lvl w:ilvl="1">
      <w:start w:val="1"/>
      <w:numFmt w:val="decimal"/>
      <w:lvlText w:val="%2)"/>
      <w:lvlJc w:val="left"/>
      <w:pPr>
        <w:tabs>
          <w:tab w:val="num" w:pos="794"/>
        </w:tabs>
        <w:ind w:left="794" w:hanging="397"/>
      </w:pPr>
      <w:rPr>
        <w:rFonts w:cs="Calibri"/>
        <w:sz w:val="22"/>
        <w:szCs w:val="22"/>
      </w:rPr>
    </w:lvl>
    <w:lvl w:ilvl="2">
      <w:start w:val="1"/>
      <w:numFmt w:val="decimal"/>
      <w:lvlText w:val="%3)"/>
      <w:lvlJc w:val="left"/>
      <w:pPr>
        <w:tabs>
          <w:tab w:val="num" w:pos="794"/>
        </w:tabs>
        <w:ind w:left="794" w:hanging="397"/>
      </w:pPr>
      <w:rPr>
        <w:rFonts w:cs="Calibri"/>
        <w:sz w:val="22"/>
        <w:szCs w:val="22"/>
      </w:rPr>
    </w:lvl>
    <w:lvl w:ilvl="3">
      <w:start w:val="1"/>
      <w:numFmt w:val="decimal"/>
      <w:lvlText w:val="%4)"/>
      <w:lvlJc w:val="left"/>
      <w:pPr>
        <w:tabs>
          <w:tab w:val="num" w:pos="794"/>
        </w:tabs>
        <w:ind w:left="794" w:hanging="397"/>
      </w:pPr>
      <w:rPr>
        <w:rFonts w:cs="Calibri"/>
        <w:sz w:val="22"/>
        <w:szCs w:val="22"/>
      </w:rPr>
    </w:lvl>
    <w:lvl w:ilvl="4">
      <w:start w:val="1"/>
      <w:numFmt w:val="decimal"/>
      <w:lvlText w:val="%5)"/>
      <w:lvlJc w:val="left"/>
      <w:pPr>
        <w:tabs>
          <w:tab w:val="num" w:pos="794"/>
        </w:tabs>
        <w:ind w:left="794" w:hanging="397"/>
      </w:pPr>
      <w:rPr>
        <w:rFonts w:cs="Calibri"/>
        <w:sz w:val="22"/>
        <w:szCs w:val="22"/>
      </w:rPr>
    </w:lvl>
    <w:lvl w:ilvl="5">
      <w:start w:val="1"/>
      <w:numFmt w:val="decimal"/>
      <w:lvlText w:val="%6)"/>
      <w:lvlJc w:val="left"/>
      <w:pPr>
        <w:tabs>
          <w:tab w:val="num" w:pos="794"/>
        </w:tabs>
        <w:ind w:left="794" w:hanging="397"/>
      </w:pPr>
      <w:rPr>
        <w:rFonts w:cs="Calibri"/>
        <w:sz w:val="22"/>
        <w:szCs w:val="22"/>
      </w:rPr>
    </w:lvl>
    <w:lvl w:ilvl="6">
      <w:start w:val="1"/>
      <w:numFmt w:val="decimal"/>
      <w:lvlText w:val="%7)"/>
      <w:lvlJc w:val="left"/>
      <w:pPr>
        <w:tabs>
          <w:tab w:val="num" w:pos="794"/>
        </w:tabs>
        <w:ind w:left="794" w:hanging="397"/>
      </w:pPr>
      <w:rPr>
        <w:rFonts w:cs="Calibri"/>
        <w:sz w:val="22"/>
        <w:szCs w:val="22"/>
      </w:rPr>
    </w:lvl>
    <w:lvl w:ilvl="7">
      <w:start w:val="1"/>
      <w:numFmt w:val="decimal"/>
      <w:lvlText w:val="%8)"/>
      <w:lvlJc w:val="left"/>
      <w:pPr>
        <w:tabs>
          <w:tab w:val="num" w:pos="794"/>
        </w:tabs>
        <w:ind w:left="794" w:hanging="397"/>
      </w:pPr>
      <w:rPr>
        <w:rFonts w:cs="Calibri"/>
        <w:sz w:val="22"/>
        <w:szCs w:val="22"/>
      </w:rPr>
    </w:lvl>
    <w:lvl w:ilvl="8">
      <w:start w:val="1"/>
      <w:numFmt w:val="decimal"/>
      <w:lvlText w:val="%9)"/>
      <w:lvlJc w:val="left"/>
      <w:pPr>
        <w:tabs>
          <w:tab w:val="num" w:pos="794"/>
        </w:tabs>
        <w:ind w:left="794" w:hanging="397"/>
      </w:pPr>
      <w:rPr>
        <w:rFonts w:cs="Calibri"/>
        <w:sz w:val="22"/>
        <w:szCs w:val="22"/>
      </w:rPr>
    </w:lvl>
  </w:abstractNum>
  <w:abstractNum w:abstractNumId="42" w15:restartNumberingAfterBreak="0">
    <w:nsid w:val="7A8C2CCD"/>
    <w:multiLevelType w:val="hybridMultilevel"/>
    <w:tmpl w:val="CC3822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3D289F"/>
    <w:multiLevelType w:val="multilevel"/>
    <w:tmpl w:val="9AC604E8"/>
    <w:lvl w:ilvl="0">
      <w:start w:val="1"/>
      <w:numFmt w:val="decimal"/>
      <w:pStyle w:val="20"/>
      <w:lvlText w:val="%1."/>
      <w:lvlJc w:val="left"/>
      <w:pPr>
        <w:ind w:left="360" w:hanging="360"/>
      </w:pPr>
    </w:lvl>
    <w:lvl w:ilvl="1">
      <w:start w:val="3"/>
      <w:numFmt w:val="decimal"/>
      <w:isLgl/>
      <w:lvlText w:val="%1.%2."/>
      <w:lvlJc w:val="left"/>
      <w:pPr>
        <w:ind w:left="126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4500" w:hanging="180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940" w:hanging="2160"/>
      </w:pPr>
      <w:rPr>
        <w:rFonts w:hint="default"/>
      </w:rPr>
    </w:lvl>
    <w:lvl w:ilvl="8">
      <w:start w:val="1"/>
      <w:numFmt w:val="decimal"/>
      <w:isLgl/>
      <w:lvlText w:val="%1.%2.%3.%4.%5.%6.%7.%8.%9."/>
      <w:lvlJc w:val="left"/>
      <w:pPr>
        <w:ind w:left="6840" w:hanging="2520"/>
      </w:pPr>
      <w:rPr>
        <w:rFonts w:hint="default"/>
      </w:rPr>
    </w:lvl>
  </w:abstractNum>
  <w:num w:numId="1" w16cid:durableId="1559048924">
    <w:abstractNumId w:val="43"/>
  </w:num>
  <w:num w:numId="2" w16cid:durableId="1603605724">
    <w:abstractNumId w:val="30"/>
  </w:num>
  <w:num w:numId="3" w16cid:durableId="322318665">
    <w:abstractNumId w:val="27"/>
  </w:num>
  <w:num w:numId="4" w16cid:durableId="1461800298">
    <w:abstractNumId w:val="24"/>
  </w:num>
  <w:num w:numId="5" w16cid:durableId="335545302">
    <w:abstractNumId w:val="36"/>
  </w:num>
  <w:num w:numId="6" w16cid:durableId="1635797406">
    <w:abstractNumId w:val="18"/>
  </w:num>
  <w:num w:numId="7" w16cid:durableId="2089184106">
    <w:abstractNumId w:val="37"/>
  </w:num>
  <w:num w:numId="8" w16cid:durableId="585773733">
    <w:abstractNumId w:val="22"/>
  </w:num>
  <w:num w:numId="9" w16cid:durableId="1246374982">
    <w:abstractNumId w:val="34"/>
  </w:num>
  <w:num w:numId="10" w16cid:durableId="2136025068">
    <w:abstractNumId w:val="1"/>
  </w:num>
  <w:num w:numId="11" w16cid:durableId="1223440955">
    <w:abstractNumId w:val="32"/>
  </w:num>
  <w:num w:numId="12" w16cid:durableId="551814148">
    <w:abstractNumId w:val="7"/>
  </w:num>
  <w:num w:numId="13" w16cid:durableId="1633629221">
    <w:abstractNumId w:val="38"/>
  </w:num>
  <w:num w:numId="14" w16cid:durableId="1799251832">
    <w:abstractNumId w:val="11"/>
  </w:num>
  <w:num w:numId="15" w16cid:durableId="2110543564">
    <w:abstractNumId w:val="23"/>
  </w:num>
  <w:num w:numId="16" w16cid:durableId="1733768841">
    <w:abstractNumId w:val="40"/>
  </w:num>
  <w:num w:numId="17" w16cid:durableId="989333133">
    <w:abstractNumId w:val="9"/>
  </w:num>
  <w:num w:numId="18" w16cid:durableId="1445340610">
    <w:abstractNumId w:val="6"/>
  </w:num>
  <w:num w:numId="19" w16cid:durableId="24986890">
    <w:abstractNumId w:val="13"/>
  </w:num>
  <w:num w:numId="20" w16cid:durableId="712659290">
    <w:abstractNumId w:val="35"/>
  </w:num>
  <w:num w:numId="21" w16cid:durableId="1825193779">
    <w:abstractNumId w:val="15"/>
  </w:num>
  <w:num w:numId="22" w16cid:durableId="59066177">
    <w:abstractNumId w:val="17"/>
  </w:num>
  <w:num w:numId="23" w16cid:durableId="611019001">
    <w:abstractNumId w:val="2"/>
  </w:num>
  <w:num w:numId="24" w16cid:durableId="799953230">
    <w:abstractNumId w:val="39"/>
  </w:num>
  <w:num w:numId="25" w16cid:durableId="971903129">
    <w:abstractNumId w:val="19"/>
  </w:num>
  <w:num w:numId="26" w16cid:durableId="1948346679">
    <w:abstractNumId w:val="33"/>
  </w:num>
  <w:num w:numId="27" w16cid:durableId="1914199760">
    <w:abstractNumId w:val="4"/>
  </w:num>
  <w:num w:numId="28" w16cid:durableId="1501582659">
    <w:abstractNumId w:val="12"/>
  </w:num>
  <w:num w:numId="29" w16cid:durableId="2130859781">
    <w:abstractNumId w:val="8"/>
  </w:num>
  <w:num w:numId="30" w16cid:durableId="1399325425">
    <w:abstractNumId w:val="42"/>
  </w:num>
  <w:num w:numId="31" w16cid:durableId="2138599644">
    <w:abstractNumId w:val="5"/>
  </w:num>
  <w:num w:numId="32" w16cid:durableId="2126347217">
    <w:abstractNumId w:val="28"/>
  </w:num>
  <w:num w:numId="33" w16cid:durableId="485244826">
    <w:abstractNumId w:val="14"/>
  </w:num>
  <w:num w:numId="34" w16cid:durableId="753430804">
    <w:abstractNumId w:val="31"/>
  </w:num>
  <w:num w:numId="35" w16cid:durableId="596789034">
    <w:abstractNumId w:val="21"/>
  </w:num>
  <w:num w:numId="36" w16cid:durableId="568731059">
    <w:abstractNumId w:val="41"/>
  </w:num>
  <w:num w:numId="37" w16cid:durableId="2052267207">
    <w:abstractNumId w:val="10"/>
  </w:num>
  <w:num w:numId="38" w16cid:durableId="1107433926">
    <w:abstractNumId w:val="0"/>
  </w:num>
  <w:num w:numId="39" w16cid:durableId="1692609258">
    <w:abstractNumId w:val="16"/>
  </w:num>
  <w:num w:numId="40" w16cid:durableId="2072381347">
    <w:abstractNumId w:val="20"/>
  </w:num>
  <w:num w:numId="41" w16cid:durableId="1966767871">
    <w:abstractNumId w:val="29"/>
  </w:num>
  <w:num w:numId="42" w16cid:durableId="1027365010">
    <w:abstractNumId w:val="3"/>
  </w:num>
  <w:num w:numId="43" w16cid:durableId="2106876726">
    <w:abstractNumId w:val="26"/>
  </w:num>
  <w:num w:numId="44" w16cid:durableId="186797776">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F4F"/>
    <w:rsid w:val="00007252"/>
    <w:rsid w:val="00010AB9"/>
    <w:rsid w:val="00011225"/>
    <w:rsid w:val="00012556"/>
    <w:rsid w:val="00014869"/>
    <w:rsid w:val="00023D1E"/>
    <w:rsid w:val="00025B6F"/>
    <w:rsid w:val="000265F3"/>
    <w:rsid w:val="00030FB0"/>
    <w:rsid w:val="000330E1"/>
    <w:rsid w:val="00035CE0"/>
    <w:rsid w:val="00043C8C"/>
    <w:rsid w:val="000448BA"/>
    <w:rsid w:val="0005365B"/>
    <w:rsid w:val="000566C8"/>
    <w:rsid w:val="00056EB6"/>
    <w:rsid w:val="00057BF9"/>
    <w:rsid w:val="00064133"/>
    <w:rsid w:val="00082896"/>
    <w:rsid w:val="00083485"/>
    <w:rsid w:val="00083874"/>
    <w:rsid w:val="00084435"/>
    <w:rsid w:val="00084ABD"/>
    <w:rsid w:val="00091510"/>
    <w:rsid w:val="00094B4F"/>
    <w:rsid w:val="000A1827"/>
    <w:rsid w:val="000A2B54"/>
    <w:rsid w:val="000A6EEB"/>
    <w:rsid w:val="000B147C"/>
    <w:rsid w:val="000B1CF0"/>
    <w:rsid w:val="000B2280"/>
    <w:rsid w:val="000B405A"/>
    <w:rsid w:val="000C04CE"/>
    <w:rsid w:val="000C4F2C"/>
    <w:rsid w:val="000D112A"/>
    <w:rsid w:val="000D7F92"/>
    <w:rsid w:val="000E0A47"/>
    <w:rsid w:val="000E292F"/>
    <w:rsid w:val="000F1D5F"/>
    <w:rsid w:val="000F591F"/>
    <w:rsid w:val="000F76D4"/>
    <w:rsid w:val="00100672"/>
    <w:rsid w:val="00104FB3"/>
    <w:rsid w:val="001071E6"/>
    <w:rsid w:val="00107C07"/>
    <w:rsid w:val="001141AF"/>
    <w:rsid w:val="0011555A"/>
    <w:rsid w:val="001235C0"/>
    <w:rsid w:val="00126103"/>
    <w:rsid w:val="001300A2"/>
    <w:rsid w:val="001353B2"/>
    <w:rsid w:val="0013540F"/>
    <w:rsid w:val="00141D75"/>
    <w:rsid w:val="00150905"/>
    <w:rsid w:val="00150EE4"/>
    <w:rsid w:val="00150F75"/>
    <w:rsid w:val="00157539"/>
    <w:rsid w:val="00166972"/>
    <w:rsid w:val="001728F6"/>
    <w:rsid w:val="00175D16"/>
    <w:rsid w:val="00182799"/>
    <w:rsid w:val="00182D30"/>
    <w:rsid w:val="00193104"/>
    <w:rsid w:val="00194E78"/>
    <w:rsid w:val="0019602C"/>
    <w:rsid w:val="001A00FF"/>
    <w:rsid w:val="001B0AFE"/>
    <w:rsid w:val="001B43F2"/>
    <w:rsid w:val="001D526E"/>
    <w:rsid w:val="001E3C82"/>
    <w:rsid w:val="001F2134"/>
    <w:rsid w:val="001F512B"/>
    <w:rsid w:val="001F57C0"/>
    <w:rsid w:val="00203220"/>
    <w:rsid w:val="00203BF9"/>
    <w:rsid w:val="00206DE4"/>
    <w:rsid w:val="002104C0"/>
    <w:rsid w:val="002126F5"/>
    <w:rsid w:val="00213387"/>
    <w:rsid w:val="002247C1"/>
    <w:rsid w:val="00227FE1"/>
    <w:rsid w:val="00237B75"/>
    <w:rsid w:val="002425BF"/>
    <w:rsid w:val="00243959"/>
    <w:rsid w:val="00243B49"/>
    <w:rsid w:val="00253CF0"/>
    <w:rsid w:val="00256B5F"/>
    <w:rsid w:val="002601F4"/>
    <w:rsid w:val="002604AA"/>
    <w:rsid w:val="002621FC"/>
    <w:rsid w:val="002657CD"/>
    <w:rsid w:val="00272F35"/>
    <w:rsid w:val="00273AF5"/>
    <w:rsid w:val="00285089"/>
    <w:rsid w:val="002A7228"/>
    <w:rsid w:val="002B445A"/>
    <w:rsid w:val="002B5AB6"/>
    <w:rsid w:val="002C085D"/>
    <w:rsid w:val="002C544D"/>
    <w:rsid w:val="002C6690"/>
    <w:rsid w:val="002D6161"/>
    <w:rsid w:val="002E0A88"/>
    <w:rsid w:val="002E1824"/>
    <w:rsid w:val="002E3EF9"/>
    <w:rsid w:val="002F0423"/>
    <w:rsid w:val="002F06ED"/>
    <w:rsid w:val="002F13A5"/>
    <w:rsid w:val="002F1AEF"/>
    <w:rsid w:val="002F6263"/>
    <w:rsid w:val="00303A6B"/>
    <w:rsid w:val="00311A99"/>
    <w:rsid w:val="00330F5A"/>
    <w:rsid w:val="00332AF0"/>
    <w:rsid w:val="00333C22"/>
    <w:rsid w:val="00334C82"/>
    <w:rsid w:val="00336FDC"/>
    <w:rsid w:val="00343C57"/>
    <w:rsid w:val="00343D4C"/>
    <w:rsid w:val="00345A80"/>
    <w:rsid w:val="00357893"/>
    <w:rsid w:val="00367A18"/>
    <w:rsid w:val="00370CC9"/>
    <w:rsid w:val="00373483"/>
    <w:rsid w:val="0037583F"/>
    <w:rsid w:val="00381115"/>
    <w:rsid w:val="0038449D"/>
    <w:rsid w:val="003977F4"/>
    <w:rsid w:val="003A0340"/>
    <w:rsid w:val="003A03A7"/>
    <w:rsid w:val="003A4FD3"/>
    <w:rsid w:val="003B044D"/>
    <w:rsid w:val="003B76C6"/>
    <w:rsid w:val="003B7C17"/>
    <w:rsid w:val="003C1D99"/>
    <w:rsid w:val="003C2E5C"/>
    <w:rsid w:val="003C3A82"/>
    <w:rsid w:val="003E05AF"/>
    <w:rsid w:val="003F0B68"/>
    <w:rsid w:val="003F4ADE"/>
    <w:rsid w:val="003F5BB1"/>
    <w:rsid w:val="0040006C"/>
    <w:rsid w:val="00400E26"/>
    <w:rsid w:val="00401476"/>
    <w:rsid w:val="00401B63"/>
    <w:rsid w:val="00402CA2"/>
    <w:rsid w:val="00405DBF"/>
    <w:rsid w:val="00415B99"/>
    <w:rsid w:val="004164D0"/>
    <w:rsid w:val="004174E7"/>
    <w:rsid w:val="00420FFB"/>
    <w:rsid w:val="00421C28"/>
    <w:rsid w:val="004322C1"/>
    <w:rsid w:val="00432D7F"/>
    <w:rsid w:val="00451429"/>
    <w:rsid w:val="00453B69"/>
    <w:rsid w:val="00453FCE"/>
    <w:rsid w:val="00455E95"/>
    <w:rsid w:val="00455EBA"/>
    <w:rsid w:val="00456374"/>
    <w:rsid w:val="00457D9B"/>
    <w:rsid w:val="0046116E"/>
    <w:rsid w:val="004651FB"/>
    <w:rsid w:val="00470B7F"/>
    <w:rsid w:val="00472991"/>
    <w:rsid w:val="00472F00"/>
    <w:rsid w:val="00473C9F"/>
    <w:rsid w:val="0047704A"/>
    <w:rsid w:val="004908BD"/>
    <w:rsid w:val="004945CB"/>
    <w:rsid w:val="004A00D7"/>
    <w:rsid w:val="004A0BBB"/>
    <w:rsid w:val="004B0BB1"/>
    <w:rsid w:val="004B676C"/>
    <w:rsid w:val="004B67D4"/>
    <w:rsid w:val="004B6934"/>
    <w:rsid w:val="004C0C11"/>
    <w:rsid w:val="004C7E5D"/>
    <w:rsid w:val="004D06E0"/>
    <w:rsid w:val="004D6760"/>
    <w:rsid w:val="004E6F3C"/>
    <w:rsid w:val="004F4846"/>
    <w:rsid w:val="004F60BC"/>
    <w:rsid w:val="00503AA7"/>
    <w:rsid w:val="005043EC"/>
    <w:rsid w:val="00522232"/>
    <w:rsid w:val="00530F88"/>
    <w:rsid w:val="005345FB"/>
    <w:rsid w:val="00537413"/>
    <w:rsid w:val="00537D62"/>
    <w:rsid w:val="00542CF1"/>
    <w:rsid w:val="00545A54"/>
    <w:rsid w:val="00557912"/>
    <w:rsid w:val="00576803"/>
    <w:rsid w:val="005849CE"/>
    <w:rsid w:val="00584ED3"/>
    <w:rsid w:val="00593A9B"/>
    <w:rsid w:val="005A1FEE"/>
    <w:rsid w:val="005A2EAC"/>
    <w:rsid w:val="005B4520"/>
    <w:rsid w:val="005B6B00"/>
    <w:rsid w:val="005B769F"/>
    <w:rsid w:val="005C1649"/>
    <w:rsid w:val="005C1EBB"/>
    <w:rsid w:val="005C51C9"/>
    <w:rsid w:val="005D0F70"/>
    <w:rsid w:val="005D19E6"/>
    <w:rsid w:val="005D5914"/>
    <w:rsid w:val="005E0CE6"/>
    <w:rsid w:val="005E1359"/>
    <w:rsid w:val="005E15F9"/>
    <w:rsid w:val="005E4C82"/>
    <w:rsid w:val="005E76A5"/>
    <w:rsid w:val="005F143A"/>
    <w:rsid w:val="005F16C3"/>
    <w:rsid w:val="005F6FC5"/>
    <w:rsid w:val="005F7B1E"/>
    <w:rsid w:val="0060082D"/>
    <w:rsid w:val="00601D39"/>
    <w:rsid w:val="006059F0"/>
    <w:rsid w:val="00606900"/>
    <w:rsid w:val="006165A9"/>
    <w:rsid w:val="00617533"/>
    <w:rsid w:val="00620B51"/>
    <w:rsid w:val="00626F4A"/>
    <w:rsid w:val="00626F78"/>
    <w:rsid w:val="006309C0"/>
    <w:rsid w:val="00630CBE"/>
    <w:rsid w:val="00631E53"/>
    <w:rsid w:val="00631E5F"/>
    <w:rsid w:val="00636D5C"/>
    <w:rsid w:val="0064020E"/>
    <w:rsid w:val="00647C0E"/>
    <w:rsid w:val="00652CC0"/>
    <w:rsid w:val="0065743D"/>
    <w:rsid w:val="006606A1"/>
    <w:rsid w:val="0066595E"/>
    <w:rsid w:val="00674654"/>
    <w:rsid w:val="00690A28"/>
    <w:rsid w:val="00695325"/>
    <w:rsid w:val="006A0A0D"/>
    <w:rsid w:val="006A0E8B"/>
    <w:rsid w:val="006B24C1"/>
    <w:rsid w:val="006B2F31"/>
    <w:rsid w:val="006C4811"/>
    <w:rsid w:val="006C731D"/>
    <w:rsid w:val="006D3BDE"/>
    <w:rsid w:val="006D40F5"/>
    <w:rsid w:val="006D7759"/>
    <w:rsid w:val="006E0387"/>
    <w:rsid w:val="006E459B"/>
    <w:rsid w:val="006F7C18"/>
    <w:rsid w:val="00701CBC"/>
    <w:rsid w:val="00701F4F"/>
    <w:rsid w:val="0070380F"/>
    <w:rsid w:val="00705F3D"/>
    <w:rsid w:val="00707C2C"/>
    <w:rsid w:val="007106B1"/>
    <w:rsid w:val="00710900"/>
    <w:rsid w:val="00710E02"/>
    <w:rsid w:val="007122D3"/>
    <w:rsid w:val="00713CB0"/>
    <w:rsid w:val="007224FA"/>
    <w:rsid w:val="00723EE3"/>
    <w:rsid w:val="007327F0"/>
    <w:rsid w:val="00736F05"/>
    <w:rsid w:val="00741E90"/>
    <w:rsid w:val="00743572"/>
    <w:rsid w:val="0074777B"/>
    <w:rsid w:val="0075465B"/>
    <w:rsid w:val="0075746E"/>
    <w:rsid w:val="00760CA7"/>
    <w:rsid w:val="00761810"/>
    <w:rsid w:val="00763E9B"/>
    <w:rsid w:val="00784044"/>
    <w:rsid w:val="007866DC"/>
    <w:rsid w:val="0078748C"/>
    <w:rsid w:val="00787B15"/>
    <w:rsid w:val="00787E79"/>
    <w:rsid w:val="00793911"/>
    <w:rsid w:val="007A193C"/>
    <w:rsid w:val="007A5B10"/>
    <w:rsid w:val="007B011D"/>
    <w:rsid w:val="007D09DF"/>
    <w:rsid w:val="007D26FC"/>
    <w:rsid w:val="007D32E4"/>
    <w:rsid w:val="007D76C5"/>
    <w:rsid w:val="007E0625"/>
    <w:rsid w:val="007E1FD3"/>
    <w:rsid w:val="007E2623"/>
    <w:rsid w:val="007F51EA"/>
    <w:rsid w:val="00800C80"/>
    <w:rsid w:val="008028B6"/>
    <w:rsid w:val="0080293B"/>
    <w:rsid w:val="00806AE7"/>
    <w:rsid w:val="00813EDF"/>
    <w:rsid w:val="00822283"/>
    <w:rsid w:val="00823ABA"/>
    <w:rsid w:val="00833234"/>
    <w:rsid w:val="00841738"/>
    <w:rsid w:val="00844B73"/>
    <w:rsid w:val="00854BAA"/>
    <w:rsid w:val="00854DF9"/>
    <w:rsid w:val="008851E4"/>
    <w:rsid w:val="00891172"/>
    <w:rsid w:val="00893080"/>
    <w:rsid w:val="008A5740"/>
    <w:rsid w:val="008B23D3"/>
    <w:rsid w:val="008B57D2"/>
    <w:rsid w:val="008C3141"/>
    <w:rsid w:val="008C5993"/>
    <w:rsid w:val="008D3D1A"/>
    <w:rsid w:val="008D3FBE"/>
    <w:rsid w:val="008E6975"/>
    <w:rsid w:val="008F1B46"/>
    <w:rsid w:val="008F58BD"/>
    <w:rsid w:val="008F71B5"/>
    <w:rsid w:val="00903EE3"/>
    <w:rsid w:val="00924432"/>
    <w:rsid w:val="00925506"/>
    <w:rsid w:val="009301C8"/>
    <w:rsid w:val="00936EAE"/>
    <w:rsid w:val="009374D6"/>
    <w:rsid w:val="00940E62"/>
    <w:rsid w:val="00941215"/>
    <w:rsid w:val="00945564"/>
    <w:rsid w:val="00946C86"/>
    <w:rsid w:val="00947065"/>
    <w:rsid w:val="00956BEF"/>
    <w:rsid w:val="00965A74"/>
    <w:rsid w:val="0097184C"/>
    <w:rsid w:val="00972422"/>
    <w:rsid w:val="00976CD1"/>
    <w:rsid w:val="0098133A"/>
    <w:rsid w:val="009815C0"/>
    <w:rsid w:val="00982666"/>
    <w:rsid w:val="009939BB"/>
    <w:rsid w:val="009A152C"/>
    <w:rsid w:val="009D0803"/>
    <w:rsid w:val="009D2A86"/>
    <w:rsid w:val="009D3E9B"/>
    <w:rsid w:val="009F20A6"/>
    <w:rsid w:val="00A04C0A"/>
    <w:rsid w:val="00A122ED"/>
    <w:rsid w:val="00A1519F"/>
    <w:rsid w:val="00A23C96"/>
    <w:rsid w:val="00A250E8"/>
    <w:rsid w:val="00A40D76"/>
    <w:rsid w:val="00A41734"/>
    <w:rsid w:val="00A627AC"/>
    <w:rsid w:val="00A66FD2"/>
    <w:rsid w:val="00A67004"/>
    <w:rsid w:val="00A71858"/>
    <w:rsid w:val="00A75B3F"/>
    <w:rsid w:val="00A8017C"/>
    <w:rsid w:val="00A81440"/>
    <w:rsid w:val="00A81CF8"/>
    <w:rsid w:val="00A838AD"/>
    <w:rsid w:val="00A918F2"/>
    <w:rsid w:val="00A95833"/>
    <w:rsid w:val="00AA321E"/>
    <w:rsid w:val="00AA405F"/>
    <w:rsid w:val="00AA7E85"/>
    <w:rsid w:val="00AB19F7"/>
    <w:rsid w:val="00AB1B4F"/>
    <w:rsid w:val="00AB57F2"/>
    <w:rsid w:val="00AB7158"/>
    <w:rsid w:val="00AC5C9F"/>
    <w:rsid w:val="00AD2408"/>
    <w:rsid w:val="00AE1272"/>
    <w:rsid w:val="00AE3F2A"/>
    <w:rsid w:val="00AE4D44"/>
    <w:rsid w:val="00AF0AD3"/>
    <w:rsid w:val="00AF2752"/>
    <w:rsid w:val="00AF495B"/>
    <w:rsid w:val="00B000FA"/>
    <w:rsid w:val="00B0373F"/>
    <w:rsid w:val="00B10D3C"/>
    <w:rsid w:val="00B1465D"/>
    <w:rsid w:val="00B1588C"/>
    <w:rsid w:val="00B174AF"/>
    <w:rsid w:val="00B22499"/>
    <w:rsid w:val="00B22C9D"/>
    <w:rsid w:val="00B2421D"/>
    <w:rsid w:val="00B30300"/>
    <w:rsid w:val="00B37031"/>
    <w:rsid w:val="00B41698"/>
    <w:rsid w:val="00B42031"/>
    <w:rsid w:val="00B42EBC"/>
    <w:rsid w:val="00B43920"/>
    <w:rsid w:val="00B51AE4"/>
    <w:rsid w:val="00B54179"/>
    <w:rsid w:val="00B60ECC"/>
    <w:rsid w:val="00B63429"/>
    <w:rsid w:val="00B66E6D"/>
    <w:rsid w:val="00B720C3"/>
    <w:rsid w:val="00B8509E"/>
    <w:rsid w:val="00B90900"/>
    <w:rsid w:val="00BA098D"/>
    <w:rsid w:val="00BA0E8F"/>
    <w:rsid w:val="00BB1AC7"/>
    <w:rsid w:val="00BB29BA"/>
    <w:rsid w:val="00BB2F3E"/>
    <w:rsid w:val="00BB2F9A"/>
    <w:rsid w:val="00BB3669"/>
    <w:rsid w:val="00BB54DA"/>
    <w:rsid w:val="00BC2167"/>
    <w:rsid w:val="00BC42E0"/>
    <w:rsid w:val="00BC4AE0"/>
    <w:rsid w:val="00BC79D5"/>
    <w:rsid w:val="00BD3D65"/>
    <w:rsid w:val="00BD7412"/>
    <w:rsid w:val="00BE1467"/>
    <w:rsid w:val="00BE385F"/>
    <w:rsid w:val="00BE3D15"/>
    <w:rsid w:val="00BF6FAF"/>
    <w:rsid w:val="00C01512"/>
    <w:rsid w:val="00C035EB"/>
    <w:rsid w:val="00C12BD0"/>
    <w:rsid w:val="00C173BF"/>
    <w:rsid w:val="00C23A8F"/>
    <w:rsid w:val="00C2613A"/>
    <w:rsid w:val="00C303E3"/>
    <w:rsid w:val="00C35512"/>
    <w:rsid w:val="00C41C85"/>
    <w:rsid w:val="00C46D66"/>
    <w:rsid w:val="00C46EF9"/>
    <w:rsid w:val="00C52CDD"/>
    <w:rsid w:val="00C5684B"/>
    <w:rsid w:val="00C64331"/>
    <w:rsid w:val="00C75D43"/>
    <w:rsid w:val="00CA3B0E"/>
    <w:rsid w:val="00CA7D88"/>
    <w:rsid w:val="00CB03F0"/>
    <w:rsid w:val="00CB0552"/>
    <w:rsid w:val="00CB65C8"/>
    <w:rsid w:val="00CB6CE6"/>
    <w:rsid w:val="00CD256E"/>
    <w:rsid w:val="00CD4519"/>
    <w:rsid w:val="00CD57C3"/>
    <w:rsid w:val="00CD7A11"/>
    <w:rsid w:val="00CE29B6"/>
    <w:rsid w:val="00CE61E9"/>
    <w:rsid w:val="00CF0B23"/>
    <w:rsid w:val="00CF1740"/>
    <w:rsid w:val="00CF19E1"/>
    <w:rsid w:val="00D0438C"/>
    <w:rsid w:val="00D05D70"/>
    <w:rsid w:val="00D144E3"/>
    <w:rsid w:val="00D153EE"/>
    <w:rsid w:val="00D32946"/>
    <w:rsid w:val="00D41058"/>
    <w:rsid w:val="00D43ECF"/>
    <w:rsid w:val="00D543B9"/>
    <w:rsid w:val="00D57121"/>
    <w:rsid w:val="00D64456"/>
    <w:rsid w:val="00D64AF8"/>
    <w:rsid w:val="00D70F0A"/>
    <w:rsid w:val="00D76579"/>
    <w:rsid w:val="00D87705"/>
    <w:rsid w:val="00D955F0"/>
    <w:rsid w:val="00DA2CC5"/>
    <w:rsid w:val="00DC2858"/>
    <w:rsid w:val="00DD38C5"/>
    <w:rsid w:val="00DD5841"/>
    <w:rsid w:val="00DD7292"/>
    <w:rsid w:val="00DE134A"/>
    <w:rsid w:val="00DE2109"/>
    <w:rsid w:val="00DE62FE"/>
    <w:rsid w:val="00DE7744"/>
    <w:rsid w:val="00DF610C"/>
    <w:rsid w:val="00E05040"/>
    <w:rsid w:val="00E069A6"/>
    <w:rsid w:val="00E10D94"/>
    <w:rsid w:val="00E15266"/>
    <w:rsid w:val="00E16D14"/>
    <w:rsid w:val="00E1772E"/>
    <w:rsid w:val="00E17AC0"/>
    <w:rsid w:val="00E22142"/>
    <w:rsid w:val="00E2215E"/>
    <w:rsid w:val="00E32ABF"/>
    <w:rsid w:val="00E407F2"/>
    <w:rsid w:val="00E430F2"/>
    <w:rsid w:val="00E46013"/>
    <w:rsid w:val="00E502D7"/>
    <w:rsid w:val="00E51D70"/>
    <w:rsid w:val="00E54AB5"/>
    <w:rsid w:val="00E54BB5"/>
    <w:rsid w:val="00E60DB0"/>
    <w:rsid w:val="00E630D0"/>
    <w:rsid w:val="00E711E9"/>
    <w:rsid w:val="00E72A03"/>
    <w:rsid w:val="00E73079"/>
    <w:rsid w:val="00E81968"/>
    <w:rsid w:val="00E85BC9"/>
    <w:rsid w:val="00E96DAE"/>
    <w:rsid w:val="00EA1F38"/>
    <w:rsid w:val="00EA5FAD"/>
    <w:rsid w:val="00EB12DF"/>
    <w:rsid w:val="00EB1BDA"/>
    <w:rsid w:val="00EB5499"/>
    <w:rsid w:val="00ED0F03"/>
    <w:rsid w:val="00ED2B98"/>
    <w:rsid w:val="00ED71DB"/>
    <w:rsid w:val="00EE03A3"/>
    <w:rsid w:val="00EE50C9"/>
    <w:rsid w:val="00EE6D6B"/>
    <w:rsid w:val="00F0225D"/>
    <w:rsid w:val="00F028E8"/>
    <w:rsid w:val="00F0507C"/>
    <w:rsid w:val="00F06F6F"/>
    <w:rsid w:val="00F10E9D"/>
    <w:rsid w:val="00F154D1"/>
    <w:rsid w:val="00F1694C"/>
    <w:rsid w:val="00F240DB"/>
    <w:rsid w:val="00F41844"/>
    <w:rsid w:val="00F42759"/>
    <w:rsid w:val="00F53E97"/>
    <w:rsid w:val="00F66888"/>
    <w:rsid w:val="00F75725"/>
    <w:rsid w:val="00F77DE6"/>
    <w:rsid w:val="00F83DA9"/>
    <w:rsid w:val="00F8737E"/>
    <w:rsid w:val="00F904C8"/>
    <w:rsid w:val="00F975CD"/>
    <w:rsid w:val="00F97E3B"/>
    <w:rsid w:val="00FA0CD5"/>
    <w:rsid w:val="00FA3F8C"/>
    <w:rsid w:val="00FA7D79"/>
    <w:rsid w:val="00FB2190"/>
    <w:rsid w:val="00FB3170"/>
    <w:rsid w:val="00FB3984"/>
    <w:rsid w:val="00FB6095"/>
    <w:rsid w:val="00FB7D27"/>
    <w:rsid w:val="00FC2B78"/>
    <w:rsid w:val="00FC5FAA"/>
    <w:rsid w:val="00FD1F0A"/>
    <w:rsid w:val="00FD21B9"/>
    <w:rsid w:val="00FD2671"/>
    <w:rsid w:val="00FD6C24"/>
    <w:rsid w:val="00FE26C3"/>
    <w:rsid w:val="00FE62F9"/>
    <w:rsid w:val="00FE6F93"/>
    <w:rsid w:val="00FF2726"/>
    <w:rsid w:val="00FF5480"/>
    <w:rsid w:val="00FF78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FC4F6B"/>
  <w15:chartTrackingRefBased/>
  <w15:docId w15:val="{F60B3ABD-1547-47C9-B203-BC793E69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25D"/>
    <w:pPr>
      <w:spacing w:before="120" w:after="120" w:line="240" w:lineRule="auto"/>
      <w:jc w:val="both"/>
    </w:pPr>
    <w:rPr>
      <w:rFonts w:ascii="Verdana" w:hAnsi="Verdana"/>
      <w:sz w:val="19"/>
    </w:rPr>
  </w:style>
  <w:style w:type="paragraph" w:styleId="1">
    <w:name w:val="heading 1"/>
    <w:basedOn w:val="a"/>
    <w:next w:val="a"/>
    <w:link w:val="1Char"/>
    <w:uiPriority w:val="9"/>
    <w:qFormat/>
    <w:rsid w:val="007D32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
    <w:next w:val="a"/>
    <w:link w:val="2Char"/>
    <w:autoRedefine/>
    <w:uiPriority w:val="9"/>
    <w:unhideWhenUsed/>
    <w:qFormat/>
    <w:rsid w:val="00EB5499"/>
    <w:pPr>
      <w:keepNext/>
      <w:keepLines/>
      <w:numPr>
        <w:numId w:val="1"/>
      </w:numPr>
      <w:spacing w:before="40"/>
      <w:outlineLvl w:val="1"/>
    </w:pPr>
    <w:rPr>
      <w:rFonts w:eastAsiaTheme="majorEastAsia" w:cstheme="majorBidi"/>
      <w:b/>
      <w:sz w:val="22"/>
      <w:szCs w:val="26"/>
    </w:rPr>
  </w:style>
  <w:style w:type="paragraph" w:styleId="3">
    <w:name w:val="heading 3"/>
    <w:basedOn w:val="a"/>
    <w:next w:val="a"/>
    <w:link w:val="3Char"/>
    <w:autoRedefine/>
    <w:uiPriority w:val="9"/>
    <w:unhideWhenUsed/>
    <w:qFormat/>
    <w:rsid w:val="00B43920"/>
    <w:pPr>
      <w:keepNext/>
      <w:keepLines/>
      <w:spacing w:before="40" w:after="0"/>
      <w:ind w:left="426"/>
      <w:outlineLvl w:val="2"/>
    </w:pPr>
    <w:rPr>
      <w:rFonts w:eastAsiaTheme="majorEastAsia" w:cstheme="majorBidi"/>
      <w:b/>
      <w:sz w:val="20"/>
      <w:szCs w:val="20"/>
      <w:lang w:val="el-GR"/>
    </w:rPr>
  </w:style>
  <w:style w:type="paragraph" w:styleId="4">
    <w:name w:val="heading 4"/>
    <w:basedOn w:val="a"/>
    <w:next w:val="a"/>
    <w:link w:val="4Char"/>
    <w:autoRedefine/>
    <w:uiPriority w:val="9"/>
    <w:unhideWhenUsed/>
    <w:qFormat/>
    <w:rsid w:val="00CF19E1"/>
    <w:pPr>
      <w:keepNext/>
      <w:keepLines/>
      <w:numPr>
        <w:numId w:val="2"/>
      </w:numPr>
      <w:spacing w:before="40" w:after="0"/>
      <w:outlineLvl w:val="3"/>
    </w:pPr>
    <w:rPr>
      <w:rFonts w:eastAsiaTheme="majorEastAsia" w:cstheme="majorBidi"/>
      <w:b/>
      <w:bCs/>
      <w:iCs/>
      <w:sz w:val="20"/>
      <w:szCs w:val="20"/>
      <w:u w:val="single"/>
      <w:lang w:val="el-GR"/>
    </w:rPr>
  </w:style>
  <w:style w:type="paragraph" w:styleId="5">
    <w:name w:val="heading 5"/>
    <w:basedOn w:val="a"/>
    <w:next w:val="a"/>
    <w:link w:val="5Char"/>
    <w:uiPriority w:val="9"/>
    <w:semiHidden/>
    <w:unhideWhenUsed/>
    <w:qFormat/>
    <w:rsid w:val="002247C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1F4F"/>
    <w:pPr>
      <w:spacing w:after="0"/>
    </w:pPr>
    <w:rPr>
      <w:rFonts w:ascii="Segoe UI" w:hAnsi="Segoe UI" w:cs="Segoe UI"/>
      <w:sz w:val="18"/>
      <w:szCs w:val="18"/>
    </w:rPr>
  </w:style>
  <w:style w:type="character" w:customStyle="1" w:styleId="Char">
    <w:name w:val="Κείμενο πλαισίου Char"/>
    <w:basedOn w:val="a0"/>
    <w:link w:val="a3"/>
    <w:uiPriority w:val="99"/>
    <w:semiHidden/>
    <w:rsid w:val="00701F4F"/>
    <w:rPr>
      <w:rFonts w:ascii="Segoe UI" w:hAnsi="Segoe UI" w:cs="Segoe UI"/>
      <w:sz w:val="18"/>
      <w:szCs w:val="18"/>
    </w:rPr>
  </w:style>
  <w:style w:type="character" w:customStyle="1" w:styleId="2Char">
    <w:name w:val="Επικεφαλίδα 2 Char"/>
    <w:basedOn w:val="a0"/>
    <w:link w:val="20"/>
    <w:uiPriority w:val="9"/>
    <w:rsid w:val="00EB5499"/>
    <w:rPr>
      <w:rFonts w:ascii="Verdana" w:eastAsiaTheme="majorEastAsia" w:hAnsi="Verdana" w:cstheme="majorBidi"/>
      <w:b/>
      <w:szCs w:val="26"/>
    </w:rPr>
  </w:style>
  <w:style w:type="character" w:customStyle="1" w:styleId="3Char">
    <w:name w:val="Επικεφαλίδα 3 Char"/>
    <w:basedOn w:val="a0"/>
    <w:link w:val="3"/>
    <w:uiPriority w:val="9"/>
    <w:rsid w:val="00B43920"/>
    <w:rPr>
      <w:rFonts w:ascii="Verdana" w:eastAsiaTheme="majorEastAsia" w:hAnsi="Verdana" w:cstheme="majorBidi"/>
      <w:b/>
      <w:sz w:val="20"/>
      <w:szCs w:val="20"/>
      <w:lang w:val="el-GR"/>
    </w:rPr>
  </w:style>
  <w:style w:type="paragraph" w:styleId="a4">
    <w:name w:val="List Paragraph"/>
    <w:basedOn w:val="a"/>
    <w:uiPriority w:val="34"/>
    <w:qFormat/>
    <w:rsid w:val="00F0225D"/>
    <w:pPr>
      <w:ind w:left="720"/>
      <w:contextualSpacing/>
    </w:pPr>
    <w:rPr>
      <w:lang w:val="el-GR"/>
    </w:rPr>
  </w:style>
  <w:style w:type="paragraph" w:styleId="a5">
    <w:name w:val="footnote text"/>
    <w:basedOn w:val="a"/>
    <w:link w:val="Char0"/>
    <w:uiPriority w:val="99"/>
    <w:semiHidden/>
    <w:unhideWhenUsed/>
    <w:rsid w:val="00B174AF"/>
    <w:pPr>
      <w:spacing w:after="0"/>
      <w:jc w:val="left"/>
    </w:pPr>
    <w:rPr>
      <w:rFonts w:asciiTheme="minorHAnsi" w:hAnsiTheme="minorHAnsi"/>
      <w:sz w:val="20"/>
      <w:szCs w:val="20"/>
      <w:lang w:val="el-GR"/>
    </w:rPr>
  </w:style>
  <w:style w:type="character" w:customStyle="1" w:styleId="Char0">
    <w:name w:val="Κείμενο υποσημείωσης Char"/>
    <w:basedOn w:val="a0"/>
    <w:link w:val="a5"/>
    <w:uiPriority w:val="99"/>
    <w:semiHidden/>
    <w:rsid w:val="00B174AF"/>
    <w:rPr>
      <w:sz w:val="20"/>
      <w:szCs w:val="20"/>
      <w:lang w:val="el-GR"/>
    </w:rPr>
  </w:style>
  <w:style w:type="character" w:styleId="a6">
    <w:name w:val="footnote reference"/>
    <w:basedOn w:val="a0"/>
    <w:uiPriority w:val="99"/>
    <w:semiHidden/>
    <w:unhideWhenUsed/>
    <w:rsid w:val="00B174AF"/>
    <w:rPr>
      <w:vertAlign w:val="superscript"/>
    </w:rPr>
  </w:style>
  <w:style w:type="character" w:styleId="-">
    <w:name w:val="Hyperlink"/>
    <w:basedOn w:val="a0"/>
    <w:uiPriority w:val="99"/>
    <w:unhideWhenUsed/>
    <w:rsid w:val="00B174AF"/>
    <w:rPr>
      <w:color w:val="0563C1" w:themeColor="hyperlink"/>
      <w:u w:val="single"/>
    </w:rPr>
  </w:style>
  <w:style w:type="character" w:customStyle="1" w:styleId="4Char">
    <w:name w:val="Επικεφαλίδα 4 Char"/>
    <w:basedOn w:val="a0"/>
    <w:link w:val="4"/>
    <w:uiPriority w:val="9"/>
    <w:rsid w:val="00AB19F7"/>
    <w:rPr>
      <w:rFonts w:ascii="Verdana" w:eastAsiaTheme="majorEastAsia" w:hAnsi="Verdana" w:cstheme="majorBidi"/>
      <w:b/>
      <w:bCs/>
      <w:iCs/>
      <w:sz w:val="20"/>
      <w:szCs w:val="20"/>
      <w:u w:val="single"/>
      <w:lang w:val="el-GR"/>
    </w:rPr>
  </w:style>
  <w:style w:type="paragraph" w:styleId="a7">
    <w:name w:val="caption"/>
    <w:basedOn w:val="a"/>
    <w:next w:val="a"/>
    <w:uiPriority w:val="35"/>
    <w:unhideWhenUsed/>
    <w:qFormat/>
    <w:rsid w:val="00083874"/>
    <w:pPr>
      <w:spacing w:after="0"/>
    </w:pPr>
    <w:rPr>
      <w:i/>
      <w:iCs/>
      <w:color w:val="44546A" w:themeColor="text2"/>
      <w:sz w:val="18"/>
      <w:szCs w:val="18"/>
    </w:rPr>
  </w:style>
  <w:style w:type="paragraph" w:styleId="a8">
    <w:name w:val="header"/>
    <w:basedOn w:val="a"/>
    <w:link w:val="Char1"/>
    <w:unhideWhenUsed/>
    <w:rsid w:val="005D19E6"/>
    <w:pPr>
      <w:tabs>
        <w:tab w:val="center" w:pos="4513"/>
        <w:tab w:val="right" w:pos="9026"/>
      </w:tabs>
      <w:spacing w:after="0"/>
    </w:pPr>
  </w:style>
  <w:style w:type="character" w:customStyle="1" w:styleId="Char1">
    <w:name w:val="Κεφαλίδα Char"/>
    <w:basedOn w:val="a0"/>
    <w:link w:val="a8"/>
    <w:uiPriority w:val="99"/>
    <w:rsid w:val="005D19E6"/>
    <w:rPr>
      <w:rFonts w:ascii="Verdana" w:hAnsi="Verdana"/>
      <w:sz w:val="19"/>
    </w:rPr>
  </w:style>
  <w:style w:type="paragraph" w:styleId="a9">
    <w:name w:val="footer"/>
    <w:basedOn w:val="a"/>
    <w:link w:val="Char2"/>
    <w:uiPriority w:val="99"/>
    <w:unhideWhenUsed/>
    <w:rsid w:val="005D19E6"/>
    <w:pPr>
      <w:tabs>
        <w:tab w:val="center" w:pos="4513"/>
        <w:tab w:val="right" w:pos="9026"/>
      </w:tabs>
      <w:spacing w:after="0"/>
    </w:pPr>
  </w:style>
  <w:style w:type="character" w:customStyle="1" w:styleId="Char2">
    <w:name w:val="Υποσέλιδο Char"/>
    <w:basedOn w:val="a0"/>
    <w:link w:val="a9"/>
    <w:uiPriority w:val="99"/>
    <w:rsid w:val="005D19E6"/>
    <w:rPr>
      <w:rFonts w:ascii="Verdana" w:hAnsi="Verdana"/>
      <w:sz w:val="19"/>
    </w:rPr>
  </w:style>
  <w:style w:type="paragraph" w:customStyle="1" w:styleId="ListParagraph1">
    <w:name w:val="List Paragraph1"/>
    <w:basedOn w:val="a"/>
    <w:uiPriority w:val="99"/>
    <w:rsid w:val="007E1FD3"/>
    <w:pPr>
      <w:spacing w:after="720"/>
      <w:ind w:left="720"/>
    </w:pPr>
    <w:rPr>
      <w:rFonts w:ascii="Calibri" w:eastAsia="Times New Roman" w:hAnsi="Calibri" w:cs="Calibri"/>
      <w:sz w:val="22"/>
      <w:lang w:val="de-DE"/>
    </w:rPr>
  </w:style>
  <w:style w:type="table" w:styleId="aa">
    <w:name w:val="Table Grid"/>
    <w:basedOn w:val="a1"/>
    <w:rsid w:val="00617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0">
    <w:name w:val="Plain Table 4"/>
    <w:basedOn w:val="a1"/>
    <w:uiPriority w:val="44"/>
    <w:rsid w:val="00F4275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b">
    <w:name w:val="No Spacing"/>
    <w:link w:val="Char3"/>
    <w:uiPriority w:val="1"/>
    <w:qFormat/>
    <w:rsid w:val="007D32E4"/>
    <w:pPr>
      <w:spacing w:after="0" w:line="240" w:lineRule="auto"/>
    </w:pPr>
    <w:rPr>
      <w:rFonts w:eastAsiaTheme="minorEastAsia"/>
      <w:lang w:val="en-US"/>
    </w:rPr>
  </w:style>
  <w:style w:type="character" w:customStyle="1" w:styleId="Char3">
    <w:name w:val="Χωρίς διάστιχο Char"/>
    <w:basedOn w:val="a0"/>
    <w:link w:val="ab"/>
    <w:uiPriority w:val="1"/>
    <w:rsid w:val="007D32E4"/>
    <w:rPr>
      <w:rFonts w:eastAsiaTheme="minorEastAsia"/>
      <w:lang w:val="en-US"/>
    </w:rPr>
  </w:style>
  <w:style w:type="character" w:customStyle="1" w:styleId="1Char">
    <w:name w:val="Επικεφαλίδα 1 Char"/>
    <w:basedOn w:val="a0"/>
    <w:link w:val="1"/>
    <w:uiPriority w:val="9"/>
    <w:rsid w:val="007D32E4"/>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7D32E4"/>
    <w:pPr>
      <w:spacing w:line="259" w:lineRule="auto"/>
      <w:jc w:val="left"/>
      <w:outlineLvl w:val="9"/>
    </w:pPr>
    <w:rPr>
      <w:lang w:val="en-US"/>
    </w:rPr>
  </w:style>
  <w:style w:type="paragraph" w:styleId="21">
    <w:name w:val="toc 2"/>
    <w:basedOn w:val="a"/>
    <w:next w:val="a"/>
    <w:autoRedefine/>
    <w:uiPriority w:val="39"/>
    <w:unhideWhenUsed/>
    <w:rsid w:val="007D32E4"/>
    <w:pPr>
      <w:spacing w:after="100"/>
      <w:ind w:left="190"/>
    </w:pPr>
  </w:style>
  <w:style w:type="paragraph" w:styleId="30">
    <w:name w:val="toc 3"/>
    <w:basedOn w:val="a"/>
    <w:next w:val="a"/>
    <w:autoRedefine/>
    <w:uiPriority w:val="39"/>
    <w:unhideWhenUsed/>
    <w:rsid w:val="007D32E4"/>
    <w:pPr>
      <w:spacing w:after="100"/>
      <w:ind w:left="380"/>
    </w:pPr>
  </w:style>
  <w:style w:type="character" w:customStyle="1" w:styleId="5Char">
    <w:name w:val="Επικεφαλίδα 5 Char"/>
    <w:basedOn w:val="a0"/>
    <w:link w:val="5"/>
    <w:uiPriority w:val="9"/>
    <w:semiHidden/>
    <w:rsid w:val="002247C1"/>
    <w:rPr>
      <w:rFonts w:asciiTheme="majorHAnsi" w:eastAsiaTheme="majorEastAsia" w:hAnsiTheme="majorHAnsi" w:cstheme="majorBidi"/>
      <w:color w:val="2F5496" w:themeColor="accent1" w:themeShade="BF"/>
      <w:sz w:val="19"/>
    </w:rPr>
  </w:style>
  <w:style w:type="character" w:styleId="ad">
    <w:name w:val="Unresolved Mention"/>
    <w:basedOn w:val="a0"/>
    <w:uiPriority w:val="99"/>
    <w:semiHidden/>
    <w:unhideWhenUsed/>
    <w:rsid w:val="00F83DA9"/>
    <w:rPr>
      <w:color w:val="605E5C"/>
      <w:shd w:val="clear" w:color="auto" w:fill="E1DFDD"/>
    </w:rPr>
  </w:style>
  <w:style w:type="character" w:styleId="ae">
    <w:name w:val="annotation reference"/>
    <w:basedOn w:val="a0"/>
    <w:uiPriority w:val="99"/>
    <w:semiHidden/>
    <w:unhideWhenUsed/>
    <w:rsid w:val="009D3E9B"/>
    <w:rPr>
      <w:sz w:val="16"/>
      <w:szCs w:val="16"/>
    </w:rPr>
  </w:style>
  <w:style w:type="paragraph" w:styleId="af">
    <w:name w:val="annotation text"/>
    <w:basedOn w:val="a"/>
    <w:link w:val="Char4"/>
    <w:uiPriority w:val="99"/>
    <w:semiHidden/>
    <w:unhideWhenUsed/>
    <w:rsid w:val="009D3E9B"/>
    <w:rPr>
      <w:sz w:val="20"/>
      <w:szCs w:val="20"/>
    </w:rPr>
  </w:style>
  <w:style w:type="character" w:customStyle="1" w:styleId="Char4">
    <w:name w:val="Κείμενο σχολίου Char"/>
    <w:basedOn w:val="a0"/>
    <w:link w:val="af"/>
    <w:uiPriority w:val="99"/>
    <w:semiHidden/>
    <w:rsid w:val="009D3E9B"/>
    <w:rPr>
      <w:rFonts w:ascii="Verdana" w:hAnsi="Verdana"/>
      <w:sz w:val="20"/>
      <w:szCs w:val="20"/>
    </w:rPr>
  </w:style>
  <w:style w:type="paragraph" w:styleId="af0">
    <w:name w:val="annotation subject"/>
    <w:basedOn w:val="af"/>
    <w:next w:val="af"/>
    <w:link w:val="Char5"/>
    <w:uiPriority w:val="99"/>
    <w:semiHidden/>
    <w:unhideWhenUsed/>
    <w:rsid w:val="009D3E9B"/>
    <w:rPr>
      <w:b/>
      <w:bCs/>
    </w:rPr>
  </w:style>
  <w:style w:type="character" w:customStyle="1" w:styleId="Char5">
    <w:name w:val="Θέμα σχολίου Char"/>
    <w:basedOn w:val="Char4"/>
    <w:link w:val="af0"/>
    <w:uiPriority w:val="99"/>
    <w:semiHidden/>
    <w:rsid w:val="009D3E9B"/>
    <w:rPr>
      <w:rFonts w:ascii="Verdana" w:hAnsi="Verdana"/>
      <w:b/>
      <w:bCs/>
      <w:sz w:val="20"/>
      <w:szCs w:val="20"/>
    </w:rPr>
  </w:style>
  <w:style w:type="paragraph" w:styleId="af1">
    <w:name w:val="table of figures"/>
    <w:basedOn w:val="a"/>
    <w:next w:val="a"/>
    <w:uiPriority w:val="99"/>
    <w:unhideWhenUsed/>
    <w:rsid w:val="00A1519F"/>
    <w:pPr>
      <w:spacing w:after="0"/>
    </w:pPr>
  </w:style>
  <w:style w:type="table" w:styleId="22">
    <w:name w:val="Plain Table 2"/>
    <w:basedOn w:val="a1"/>
    <w:uiPriority w:val="42"/>
    <w:rsid w:val="002126F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4-2">
    <w:name w:val="Grid Table 4 Accent 2"/>
    <w:basedOn w:val="a1"/>
    <w:uiPriority w:val="49"/>
    <w:rsid w:val="00E711E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5">
    <w:name w:val="Grid Table 4 Accent 5"/>
    <w:basedOn w:val="a1"/>
    <w:uiPriority w:val="49"/>
    <w:rsid w:val="00E711E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1">
    <w:name w:val="Grid Table 4 Accent 1"/>
    <w:basedOn w:val="a1"/>
    <w:uiPriority w:val="49"/>
    <w:rsid w:val="00705F3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BodyText1">
    <w:name w:val="Body Text 1"/>
    <w:basedOn w:val="af2"/>
    <w:qFormat/>
    <w:rsid w:val="00373483"/>
    <w:pPr>
      <w:suppressAutoHyphens/>
      <w:overflowPunct w:val="0"/>
      <w:spacing w:before="0" w:after="160" w:line="288" w:lineRule="auto"/>
      <w:jc w:val="left"/>
      <w:textAlignment w:val="baseline"/>
    </w:pPr>
    <w:rPr>
      <w:rFonts w:ascii="HellasArial;Courier New" w:eastAsia="SimSun" w:hAnsi="HellasArial;Courier New" w:cs="HellasArial;Courier New"/>
      <w:color w:val="00000A"/>
      <w:sz w:val="22"/>
      <w:szCs w:val="20"/>
      <w:lang w:eastAsia="zh-CN" w:bidi="hi-IN"/>
    </w:rPr>
  </w:style>
  <w:style w:type="paragraph" w:customStyle="1" w:styleId="af3">
    <w:name w:val="Περιεχόμενα πίνακα"/>
    <w:basedOn w:val="a"/>
    <w:qFormat/>
    <w:rsid w:val="00373483"/>
    <w:pPr>
      <w:suppressLineNumbers/>
      <w:suppressAutoHyphens/>
      <w:spacing w:before="0" w:after="0"/>
      <w:jc w:val="left"/>
    </w:pPr>
    <w:rPr>
      <w:rFonts w:ascii="Liberation Serif;Times New Roma" w:eastAsia="SimSun" w:hAnsi="Liberation Serif;Times New Roma" w:cs="Arial"/>
      <w:color w:val="00000A"/>
      <w:sz w:val="24"/>
      <w:szCs w:val="24"/>
      <w:lang w:val="el-GR" w:eastAsia="zh-CN" w:bidi="hi-IN"/>
    </w:rPr>
  </w:style>
  <w:style w:type="paragraph" w:customStyle="1" w:styleId="TableParagraph">
    <w:name w:val="Table Paragraph"/>
    <w:basedOn w:val="a"/>
    <w:qFormat/>
    <w:rsid w:val="00373483"/>
    <w:pPr>
      <w:suppressAutoHyphens/>
      <w:spacing w:before="0" w:after="0"/>
      <w:jc w:val="left"/>
    </w:pPr>
    <w:rPr>
      <w:rFonts w:ascii="Liberation Serif;Times New Roma" w:eastAsia="SimSun" w:hAnsi="Liberation Serif;Times New Roma" w:cs="Arial"/>
      <w:color w:val="00000A"/>
      <w:sz w:val="24"/>
      <w:szCs w:val="24"/>
      <w:lang w:val="el-GR" w:eastAsia="zh-CN" w:bidi="hi-IN"/>
    </w:rPr>
  </w:style>
  <w:style w:type="paragraph" w:customStyle="1" w:styleId="af4">
    <w:name w:val="Περιεχόμενα πλαισίου"/>
    <w:basedOn w:val="a"/>
    <w:qFormat/>
    <w:rsid w:val="00373483"/>
    <w:pPr>
      <w:suppressAutoHyphens/>
      <w:spacing w:before="0" w:after="0"/>
      <w:jc w:val="left"/>
    </w:pPr>
    <w:rPr>
      <w:rFonts w:ascii="Liberation Serif;Times New Roma" w:eastAsia="SimSun" w:hAnsi="Liberation Serif;Times New Roma" w:cs="Arial"/>
      <w:color w:val="00000A"/>
      <w:sz w:val="24"/>
      <w:szCs w:val="24"/>
      <w:lang w:val="el-GR" w:eastAsia="zh-CN" w:bidi="hi-IN"/>
    </w:rPr>
  </w:style>
  <w:style w:type="paragraph" w:styleId="af2">
    <w:name w:val="Body Text"/>
    <w:basedOn w:val="a"/>
    <w:link w:val="Char6"/>
    <w:uiPriority w:val="99"/>
    <w:semiHidden/>
    <w:unhideWhenUsed/>
    <w:rsid w:val="00373483"/>
  </w:style>
  <w:style w:type="character" w:customStyle="1" w:styleId="Char6">
    <w:name w:val="Σώμα κειμένου Char"/>
    <w:basedOn w:val="a0"/>
    <w:link w:val="af2"/>
    <w:uiPriority w:val="99"/>
    <w:semiHidden/>
    <w:rsid w:val="00373483"/>
    <w:rPr>
      <w:rFonts w:ascii="Verdana" w:hAnsi="Verdana"/>
      <w:sz w:val="19"/>
    </w:rPr>
  </w:style>
  <w:style w:type="paragraph" w:styleId="31">
    <w:name w:val="Body Text 3"/>
    <w:basedOn w:val="a"/>
    <w:link w:val="3Char0"/>
    <w:qFormat/>
    <w:rsid w:val="007866DC"/>
    <w:pPr>
      <w:suppressAutoHyphens/>
      <w:spacing w:before="0"/>
      <w:jc w:val="left"/>
    </w:pPr>
    <w:rPr>
      <w:rFonts w:ascii="Arial" w:eastAsia="Times New Roman" w:hAnsi="Arial" w:cs="Arial"/>
      <w:color w:val="00000A"/>
      <w:sz w:val="16"/>
      <w:szCs w:val="16"/>
      <w:lang w:val="el-GR" w:eastAsia="zh-CN"/>
    </w:rPr>
  </w:style>
  <w:style w:type="character" w:customStyle="1" w:styleId="3Char0">
    <w:name w:val="Σώμα κείμενου 3 Char"/>
    <w:basedOn w:val="a0"/>
    <w:link w:val="31"/>
    <w:rsid w:val="007866DC"/>
    <w:rPr>
      <w:rFonts w:ascii="Arial" w:eastAsia="Times New Roman" w:hAnsi="Arial" w:cs="Arial"/>
      <w:color w:val="00000A"/>
      <w:sz w:val="16"/>
      <w:szCs w:val="16"/>
      <w:lang w:val="el-GR" w:eastAsia="zh-CN"/>
    </w:rPr>
  </w:style>
  <w:style w:type="paragraph" w:styleId="10">
    <w:name w:val="toc 1"/>
    <w:basedOn w:val="a"/>
    <w:next w:val="a"/>
    <w:autoRedefine/>
    <w:uiPriority w:val="39"/>
    <w:unhideWhenUsed/>
    <w:rsid w:val="002F06ED"/>
    <w:pPr>
      <w:spacing w:after="100"/>
    </w:pPr>
  </w:style>
  <w:style w:type="paragraph" w:customStyle="1" w:styleId="Default">
    <w:name w:val="Default"/>
    <w:qFormat/>
    <w:rsid w:val="008E6975"/>
    <w:pPr>
      <w:suppressAutoHyphens/>
      <w:spacing w:after="0" w:line="240" w:lineRule="auto"/>
    </w:pPr>
    <w:rPr>
      <w:rFonts w:ascii="Times New Roman" w:eastAsia="Times New Roman" w:hAnsi="Times New Roman" w:cs="Times New Roman"/>
      <w:color w:val="000000"/>
      <w:sz w:val="24"/>
      <w:szCs w:val="24"/>
      <w:lang w:val="el-GR" w:eastAsia="zh-CN"/>
    </w:rPr>
  </w:style>
  <w:style w:type="numbering" w:customStyle="1" w:styleId="2">
    <w:name w:val="Στυλ2"/>
    <w:uiPriority w:val="99"/>
    <w:rsid w:val="00713CB0"/>
    <w:pPr>
      <w:numPr>
        <w:numId w:val="37"/>
      </w:numPr>
    </w:pPr>
  </w:style>
  <w:style w:type="paragraph" w:styleId="af5">
    <w:name w:val="Revision"/>
    <w:hidden/>
    <w:uiPriority w:val="99"/>
    <w:semiHidden/>
    <w:rsid w:val="005A2EAC"/>
    <w:pPr>
      <w:spacing w:after="0" w:line="240" w:lineRule="auto"/>
    </w:pPr>
    <w:rPr>
      <w:rFonts w:ascii="Verdana" w:hAnsi="Verdan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4404">
      <w:bodyDiv w:val="1"/>
      <w:marLeft w:val="0"/>
      <w:marRight w:val="0"/>
      <w:marTop w:val="0"/>
      <w:marBottom w:val="0"/>
      <w:divBdr>
        <w:top w:val="none" w:sz="0" w:space="0" w:color="auto"/>
        <w:left w:val="none" w:sz="0" w:space="0" w:color="auto"/>
        <w:bottom w:val="none" w:sz="0" w:space="0" w:color="auto"/>
        <w:right w:val="none" w:sz="0" w:space="0" w:color="auto"/>
      </w:divBdr>
    </w:div>
    <w:div w:id="179902463">
      <w:bodyDiv w:val="1"/>
      <w:marLeft w:val="0"/>
      <w:marRight w:val="0"/>
      <w:marTop w:val="0"/>
      <w:marBottom w:val="0"/>
      <w:divBdr>
        <w:top w:val="none" w:sz="0" w:space="0" w:color="auto"/>
        <w:left w:val="none" w:sz="0" w:space="0" w:color="auto"/>
        <w:bottom w:val="none" w:sz="0" w:space="0" w:color="auto"/>
        <w:right w:val="none" w:sz="0" w:space="0" w:color="auto"/>
      </w:divBdr>
    </w:div>
    <w:div w:id="494036628">
      <w:bodyDiv w:val="1"/>
      <w:marLeft w:val="0"/>
      <w:marRight w:val="0"/>
      <w:marTop w:val="0"/>
      <w:marBottom w:val="0"/>
      <w:divBdr>
        <w:top w:val="none" w:sz="0" w:space="0" w:color="auto"/>
        <w:left w:val="none" w:sz="0" w:space="0" w:color="auto"/>
        <w:bottom w:val="none" w:sz="0" w:space="0" w:color="auto"/>
        <w:right w:val="none" w:sz="0" w:space="0" w:color="auto"/>
      </w:divBdr>
    </w:div>
    <w:div w:id="593512085">
      <w:bodyDiv w:val="1"/>
      <w:marLeft w:val="0"/>
      <w:marRight w:val="0"/>
      <w:marTop w:val="0"/>
      <w:marBottom w:val="0"/>
      <w:divBdr>
        <w:top w:val="none" w:sz="0" w:space="0" w:color="auto"/>
        <w:left w:val="none" w:sz="0" w:space="0" w:color="auto"/>
        <w:bottom w:val="none" w:sz="0" w:space="0" w:color="auto"/>
        <w:right w:val="none" w:sz="0" w:space="0" w:color="auto"/>
      </w:divBdr>
    </w:div>
    <w:div w:id="901406704">
      <w:bodyDiv w:val="1"/>
      <w:marLeft w:val="0"/>
      <w:marRight w:val="0"/>
      <w:marTop w:val="0"/>
      <w:marBottom w:val="0"/>
      <w:divBdr>
        <w:top w:val="none" w:sz="0" w:space="0" w:color="auto"/>
        <w:left w:val="none" w:sz="0" w:space="0" w:color="auto"/>
        <w:bottom w:val="none" w:sz="0" w:space="0" w:color="auto"/>
        <w:right w:val="none" w:sz="0" w:space="0" w:color="auto"/>
      </w:divBdr>
    </w:div>
    <w:div w:id="1313950129">
      <w:bodyDiv w:val="1"/>
      <w:marLeft w:val="0"/>
      <w:marRight w:val="0"/>
      <w:marTop w:val="0"/>
      <w:marBottom w:val="0"/>
      <w:divBdr>
        <w:top w:val="none" w:sz="0" w:space="0" w:color="auto"/>
        <w:left w:val="none" w:sz="0" w:space="0" w:color="auto"/>
        <w:bottom w:val="none" w:sz="0" w:space="0" w:color="auto"/>
        <w:right w:val="none" w:sz="0" w:space="0" w:color="auto"/>
      </w:divBdr>
    </w:div>
    <w:div w:id="1341398036">
      <w:bodyDiv w:val="1"/>
      <w:marLeft w:val="0"/>
      <w:marRight w:val="0"/>
      <w:marTop w:val="0"/>
      <w:marBottom w:val="0"/>
      <w:divBdr>
        <w:top w:val="none" w:sz="0" w:space="0" w:color="auto"/>
        <w:left w:val="none" w:sz="0" w:space="0" w:color="auto"/>
        <w:bottom w:val="none" w:sz="0" w:space="0" w:color="auto"/>
        <w:right w:val="none" w:sz="0" w:space="0" w:color="auto"/>
      </w:divBdr>
    </w:div>
    <w:div w:id="1549226522">
      <w:bodyDiv w:val="1"/>
      <w:marLeft w:val="0"/>
      <w:marRight w:val="0"/>
      <w:marTop w:val="0"/>
      <w:marBottom w:val="0"/>
      <w:divBdr>
        <w:top w:val="none" w:sz="0" w:space="0" w:color="auto"/>
        <w:left w:val="none" w:sz="0" w:space="0" w:color="auto"/>
        <w:bottom w:val="none" w:sz="0" w:space="0" w:color="auto"/>
        <w:right w:val="none" w:sz="0" w:space="0" w:color="auto"/>
      </w:divBdr>
    </w:div>
    <w:div w:id="1609191347">
      <w:bodyDiv w:val="1"/>
      <w:marLeft w:val="0"/>
      <w:marRight w:val="0"/>
      <w:marTop w:val="0"/>
      <w:marBottom w:val="0"/>
      <w:divBdr>
        <w:top w:val="none" w:sz="0" w:space="0" w:color="auto"/>
        <w:left w:val="none" w:sz="0" w:space="0" w:color="auto"/>
        <w:bottom w:val="none" w:sz="0" w:space="0" w:color="auto"/>
        <w:right w:val="none" w:sz="0" w:space="0" w:color="auto"/>
      </w:divBdr>
    </w:div>
    <w:div w:id="167517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diagramColors" Target="diagrams/colors2.xml"/><Relationship Id="rId7" Type="http://schemas.openxmlformats.org/officeDocument/2006/relationships/footnotes" Target="footnotes.xml"/><Relationship Id="rId12" Type="http://schemas.openxmlformats.org/officeDocument/2006/relationships/image" Target="media/image5.png"/><Relationship Id="rId17" Type="http://schemas.microsoft.com/office/2007/relationships/diagramDrawing" Target="diagrams/drawing1.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diagramLayout" Target="diagrams/layout2.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163B006-3D3B-4B20-97A6-B5E471B2022F}"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l-GR"/>
        </a:p>
      </dgm:t>
    </dgm:pt>
    <dgm:pt modelId="{301291DE-DFDF-4A46-9536-ECF6D1DB7DBE}">
      <dgm:prSet phldrT="[Κείμενο]"/>
      <dgm:spPr>
        <a:xfrm>
          <a:off x="1170686" y="4425"/>
          <a:ext cx="1567122" cy="783561"/>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Διαδικασίες Δημοσίων Συμβάσεων</a:t>
          </a:r>
        </a:p>
      </dgm:t>
    </dgm:pt>
    <dgm:pt modelId="{9BA1CF96-91CB-4676-8DA2-951C4F1F29C9}" type="parTrans" cxnId="{2A0F29B0-B6E7-4224-827A-CD814384BA1B}">
      <dgm:prSet/>
      <dgm:spPr/>
      <dgm:t>
        <a:bodyPr/>
        <a:lstStyle/>
        <a:p>
          <a:endParaRPr lang="el-GR"/>
        </a:p>
      </dgm:t>
    </dgm:pt>
    <dgm:pt modelId="{60898839-522B-4A4B-AD97-0060BB3D64BF}" type="sibTrans" cxnId="{2A0F29B0-B6E7-4224-827A-CD814384BA1B}">
      <dgm:prSet/>
      <dgm:spPr/>
      <dgm:t>
        <a:bodyPr/>
        <a:lstStyle/>
        <a:p>
          <a:endParaRPr lang="el-GR"/>
        </a:p>
      </dgm:t>
    </dgm:pt>
    <dgm:pt modelId="{594FD1FD-80A0-4256-820E-5CE90C06F75D}">
      <dgm:prSet phldrT="[Κείμενο]"/>
      <dgm:spPr>
        <a:xfrm>
          <a:off x="1484111" y="983877"/>
          <a:ext cx="1253698" cy="783561"/>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None/>
          </a:pPr>
          <a:r>
            <a:rPr lang="el-GR">
              <a:solidFill>
                <a:sysClr val="windowText" lastClr="000000">
                  <a:hueOff val="0"/>
                  <a:satOff val="0"/>
                  <a:lumOff val="0"/>
                  <a:alphaOff val="0"/>
                </a:sysClr>
              </a:solidFill>
              <a:latin typeface="Calibri" panose="020F0502020204030204"/>
              <a:ea typeface="+mn-ea"/>
              <a:cs typeface="+mn-cs"/>
            </a:rPr>
            <a:t>Προέλεγχος από ΟΤΔ </a:t>
          </a:r>
        </a:p>
      </dgm:t>
    </dgm:pt>
    <dgm:pt modelId="{04EDE5C2-F5B2-4671-98A3-4E3115671FF0}" type="parTrans" cxnId="{EFAD5B98-826A-400E-95F8-E46FAD951D1D}">
      <dgm:prSet/>
      <dgm:spPr>
        <a:xfrm>
          <a:off x="1327398" y="787986"/>
          <a:ext cx="156712" cy="587671"/>
        </a:xfrm>
        <a:custGeom>
          <a:avLst/>
          <a:gdLst/>
          <a:ahLst/>
          <a:cxnLst/>
          <a:rect l="0" t="0" r="0" b="0"/>
          <a:pathLst>
            <a:path>
              <a:moveTo>
                <a:pt x="45720" y="0"/>
              </a:moveTo>
              <a:lnTo>
                <a:pt x="45720" y="282289"/>
              </a:lnTo>
              <a:lnTo>
                <a:pt x="120997" y="282289"/>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l-GR"/>
        </a:p>
      </dgm:t>
    </dgm:pt>
    <dgm:pt modelId="{828805A2-1F9C-4960-A0EF-9D4ADFA9B01E}" type="sibTrans" cxnId="{EFAD5B98-826A-400E-95F8-E46FAD951D1D}">
      <dgm:prSet/>
      <dgm:spPr/>
      <dgm:t>
        <a:bodyPr/>
        <a:lstStyle/>
        <a:p>
          <a:endParaRPr lang="el-GR"/>
        </a:p>
      </dgm:t>
    </dgm:pt>
    <dgm:pt modelId="{0EF67BDA-8EB2-455C-9277-D79AED53AAB4}">
      <dgm:prSet phldrT="[Κείμενο]"/>
      <dgm:spPr>
        <a:xfrm>
          <a:off x="1484111" y="1963328"/>
          <a:ext cx="1253698" cy="783561"/>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None/>
          </a:pPr>
          <a:r>
            <a:rPr lang="el-GR">
              <a:solidFill>
                <a:sysClr val="windowText" lastClr="000000">
                  <a:hueOff val="0"/>
                  <a:satOff val="0"/>
                  <a:lumOff val="0"/>
                  <a:alphaOff val="0"/>
                </a:sysClr>
              </a:solidFill>
              <a:latin typeface="Calibri" panose="020F0502020204030204"/>
              <a:ea typeface="+mn-ea"/>
              <a:cs typeface="+mn-cs"/>
            </a:rPr>
            <a:t>Υποβολή στο ΟΠΣΑΑ</a:t>
          </a:r>
        </a:p>
      </dgm:t>
    </dgm:pt>
    <dgm:pt modelId="{39AF7D06-9FAE-4A8E-89CC-4082AC1D4B78}" type="parTrans" cxnId="{7C6CA948-3F87-4CA5-A4CC-3228EBAD4FF8}">
      <dgm:prSet/>
      <dgm:spPr>
        <a:xfrm>
          <a:off x="1327398" y="787986"/>
          <a:ext cx="156712" cy="1567122"/>
        </a:xfrm>
        <a:custGeom>
          <a:avLst/>
          <a:gdLst/>
          <a:ahLst/>
          <a:cxnLst/>
          <a:rect l="0" t="0" r="0" b="0"/>
          <a:pathLst>
            <a:path>
              <a:moveTo>
                <a:pt x="45720" y="0"/>
              </a:moveTo>
              <a:lnTo>
                <a:pt x="45720" y="752772"/>
              </a:lnTo>
              <a:lnTo>
                <a:pt x="120997" y="75277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l-GR"/>
        </a:p>
      </dgm:t>
    </dgm:pt>
    <dgm:pt modelId="{7732C24D-D8B5-4037-BAFD-00FFF9C1BEAE}" type="sibTrans" cxnId="{7C6CA948-3F87-4CA5-A4CC-3228EBAD4FF8}">
      <dgm:prSet/>
      <dgm:spPr/>
      <dgm:t>
        <a:bodyPr/>
        <a:lstStyle/>
        <a:p>
          <a:endParaRPr lang="el-GR"/>
        </a:p>
      </dgm:t>
    </dgm:pt>
    <dgm:pt modelId="{A53676A7-73A7-4A6E-B692-BD1F45351914}">
      <dgm:prSet phldrT="[Κείμενο]"/>
      <dgm:spPr>
        <a:xfrm>
          <a:off x="1484111" y="2942780"/>
          <a:ext cx="1253698" cy="783561"/>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None/>
          </a:pPr>
          <a:r>
            <a:rPr lang="el-GR">
              <a:solidFill>
                <a:sysClr val="windowText" lastClr="000000">
                  <a:hueOff val="0"/>
                  <a:satOff val="0"/>
                  <a:lumOff val="0"/>
                  <a:alphaOff val="0"/>
                </a:sysClr>
              </a:solidFill>
              <a:latin typeface="Calibri" panose="020F0502020204030204"/>
              <a:ea typeface="+mn-ea"/>
              <a:cs typeface="+mn-cs"/>
            </a:rPr>
            <a:t>Αποστολή φυσικού φακέλου στην ΟΤΔ </a:t>
          </a:r>
        </a:p>
      </dgm:t>
    </dgm:pt>
    <dgm:pt modelId="{2582AB7B-B161-4337-8ECA-3DE7D04F88A4}" type="parTrans" cxnId="{E71555F1-E1CE-4853-8571-E4106BE6EEB0}">
      <dgm:prSet/>
      <dgm:spPr>
        <a:xfrm>
          <a:off x="1327398" y="787986"/>
          <a:ext cx="156712" cy="2546574"/>
        </a:xfrm>
        <a:custGeom>
          <a:avLst/>
          <a:gdLst/>
          <a:ahLst/>
          <a:cxnLst/>
          <a:rect l="0" t="0" r="0" b="0"/>
          <a:pathLst>
            <a:path>
              <a:moveTo>
                <a:pt x="45720" y="0"/>
              </a:moveTo>
              <a:lnTo>
                <a:pt x="45720" y="1223255"/>
              </a:lnTo>
              <a:lnTo>
                <a:pt x="120997" y="1223255"/>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l-GR"/>
        </a:p>
      </dgm:t>
    </dgm:pt>
    <dgm:pt modelId="{18A8C499-E3BF-4D76-B362-601FAEB83BDB}" type="sibTrans" cxnId="{E71555F1-E1CE-4853-8571-E4106BE6EEB0}">
      <dgm:prSet/>
      <dgm:spPr/>
      <dgm:t>
        <a:bodyPr/>
        <a:lstStyle/>
        <a:p>
          <a:endParaRPr lang="el-GR"/>
        </a:p>
      </dgm:t>
    </dgm:pt>
    <dgm:pt modelId="{7C40697E-0E07-4C26-9CAA-A5E2815548F5}">
      <dgm:prSet phldrT="[Κείμενο]"/>
      <dgm:spPr>
        <a:xfrm>
          <a:off x="1484111" y="3922232"/>
          <a:ext cx="1253698" cy="783561"/>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None/>
          </a:pPr>
          <a:r>
            <a:rPr lang="el-GR">
              <a:solidFill>
                <a:sysClr val="windowText" lastClr="000000">
                  <a:hueOff val="0"/>
                  <a:satOff val="0"/>
                  <a:lumOff val="0"/>
                  <a:alphaOff val="0"/>
                </a:sysClr>
              </a:solidFill>
              <a:latin typeface="Calibri" panose="020F0502020204030204"/>
              <a:ea typeface="+mn-ea"/>
              <a:cs typeface="+mn-cs"/>
            </a:rPr>
            <a:t>Έλεγχος πληρότητας από ΟΤΔ</a:t>
          </a:r>
        </a:p>
      </dgm:t>
    </dgm:pt>
    <dgm:pt modelId="{A61CA599-DFF7-4CD2-950E-03F8BC721C65}" type="parTrans" cxnId="{6032F16E-E772-4D1F-B7AA-A0F359129F9B}">
      <dgm:prSet/>
      <dgm:spPr>
        <a:xfrm>
          <a:off x="1327398" y="787986"/>
          <a:ext cx="156712" cy="3526026"/>
        </a:xfrm>
        <a:custGeom>
          <a:avLst/>
          <a:gdLst/>
          <a:ahLst/>
          <a:cxnLst/>
          <a:rect l="0" t="0" r="0" b="0"/>
          <a:pathLst>
            <a:path>
              <a:moveTo>
                <a:pt x="45720" y="0"/>
              </a:moveTo>
              <a:lnTo>
                <a:pt x="45720" y="1693738"/>
              </a:lnTo>
              <a:lnTo>
                <a:pt x="120997" y="1693738"/>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l-GR"/>
        </a:p>
      </dgm:t>
    </dgm:pt>
    <dgm:pt modelId="{B68761C3-A774-4CC1-BEEE-9900498DE518}" type="sibTrans" cxnId="{6032F16E-E772-4D1F-B7AA-A0F359129F9B}">
      <dgm:prSet/>
      <dgm:spPr/>
      <dgm:t>
        <a:bodyPr/>
        <a:lstStyle/>
        <a:p>
          <a:endParaRPr lang="el-GR"/>
        </a:p>
      </dgm:t>
    </dgm:pt>
    <dgm:pt modelId="{C1E01543-4FBF-47E0-9EB6-CF92E1824CEA}">
      <dgm:prSet phldrT="[Κείμενο]"/>
      <dgm:spPr>
        <a:xfrm>
          <a:off x="1484111" y="4901684"/>
          <a:ext cx="1253698" cy="783561"/>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None/>
          </a:pPr>
          <a:r>
            <a:rPr lang="el-GR">
              <a:solidFill>
                <a:sysClr val="windowText" lastClr="000000">
                  <a:hueOff val="0"/>
                  <a:satOff val="0"/>
                  <a:lumOff val="0"/>
                  <a:alphaOff val="0"/>
                </a:sysClr>
              </a:solidFill>
              <a:latin typeface="Calibri" panose="020F0502020204030204"/>
              <a:ea typeface="+mn-ea"/>
              <a:cs typeface="+mn-cs"/>
            </a:rPr>
            <a:t>Αποστολή φακέλου στην ΕΥΔ ΕΠ Αττικής </a:t>
          </a:r>
        </a:p>
      </dgm:t>
    </dgm:pt>
    <dgm:pt modelId="{CDC3EFBA-C658-4706-9CC4-70F567532399}" type="parTrans" cxnId="{23D7937D-39A0-4CEF-94EE-ACC505C86570}">
      <dgm:prSet/>
      <dgm:spPr>
        <a:xfrm>
          <a:off x="1327398" y="787986"/>
          <a:ext cx="156712" cy="4505478"/>
        </a:xfrm>
        <a:custGeom>
          <a:avLst/>
          <a:gdLst/>
          <a:ahLst/>
          <a:cxnLst/>
          <a:rect l="0" t="0" r="0" b="0"/>
          <a:pathLst>
            <a:path>
              <a:moveTo>
                <a:pt x="45720" y="0"/>
              </a:moveTo>
              <a:lnTo>
                <a:pt x="45720" y="2164221"/>
              </a:lnTo>
              <a:lnTo>
                <a:pt x="120997" y="216422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l-GR"/>
        </a:p>
      </dgm:t>
    </dgm:pt>
    <dgm:pt modelId="{02F7730E-FDEF-4287-9612-A9181FB43150}" type="sibTrans" cxnId="{23D7937D-39A0-4CEF-94EE-ACC505C86570}">
      <dgm:prSet/>
      <dgm:spPr/>
      <dgm:t>
        <a:bodyPr/>
        <a:lstStyle/>
        <a:p>
          <a:endParaRPr lang="el-GR"/>
        </a:p>
      </dgm:t>
    </dgm:pt>
    <dgm:pt modelId="{74765156-8BE7-427A-A8FA-6A2C0348617F}">
      <dgm:prSet phldrT="[Κείμενο]"/>
      <dgm:spPr>
        <a:xfrm>
          <a:off x="1484111" y="5881136"/>
          <a:ext cx="1253698" cy="783561"/>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None/>
          </a:pPr>
          <a:r>
            <a:rPr lang="el-GR">
              <a:solidFill>
                <a:sysClr val="windowText" lastClr="000000">
                  <a:hueOff val="0"/>
                  <a:satOff val="0"/>
                  <a:lumOff val="0"/>
                  <a:alphaOff val="0"/>
                </a:sysClr>
              </a:solidFill>
              <a:latin typeface="Calibri" panose="020F0502020204030204"/>
              <a:ea typeface="+mn-ea"/>
              <a:cs typeface="+mn-cs"/>
            </a:rPr>
            <a:t>Διοικητικός έλεγχος από ΕΥΔ ΕΠ Αττικής </a:t>
          </a:r>
        </a:p>
      </dgm:t>
    </dgm:pt>
    <dgm:pt modelId="{1C85D97E-C8EA-44F2-A0C0-0692DC3072F2}" type="parTrans" cxnId="{E88AC353-6067-4639-9E30-18B87C3B5BA7}">
      <dgm:prSet/>
      <dgm:spPr>
        <a:xfrm>
          <a:off x="1327398" y="787986"/>
          <a:ext cx="156712" cy="5484930"/>
        </a:xfrm>
        <a:custGeom>
          <a:avLst/>
          <a:gdLst/>
          <a:ahLst/>
          <a:cxnLst/>
          <a:rect l="0" t="0" r="0" b="0"/>
          <a:pathLst>
            <a:path>
              <a:moveTo>
                <a:pt x="45720" y="0"/>
              </a:moveTo>
              <a:lnTo>
                <a:pt x="45720" y="2634704"/>
              </a:lnTo>
              <a:lnTo>
                <a:pt x="120997" y="2634704"/>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l-GR"/>
        </a:p>
      </dgm:t>
    </dgm:pt>
    <dgm:pt modelId="{6584E7DE-73BC-4A5F-8ADA-94DA82C845F4}" type="sibTrans" cxnId="{E88AC353-6067-4639-9E30-18B87C3B5BA7}">
      <dgm:prSet/>
      <dgm:spPr/>
      <dgm:t>
        <a:bodyPr/>
        <a:lstStyle/>
        <a:p>
          <a:endParaRPr lang="el-GR"/>
        </a:p>
      </dgm:t>
    </dgm:pt>
    <dgm:pt modelId="{CA14FE7D-096C-4468-9F0A-3D07DF9F410A}">
      <dgm:prSet phldrT="[Κείμενο]"/>
      <dgm:spPr>
        <a:xfrm>
          <a:off x="1484111" y="6860588"/>
          <a:ext cx="1253698" cy="783561"/>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None/>
          </a:pPr>
          <a:r>
            <a:rPr lang="el-GR">
              <a:solidFill>
                <a:sysClr val="windowText" lastClr="000000">
                  <a:hueOff val="0"/>
                  <a:satOff val="0"/>
                  <a:lumOff val="0"/>
                  <a:alphaOff val="0"/>
                </a:sysClr>
              </a:solidFill>
              <a:latin typeface="Calibri" panose="020F0502020204030204"/>
              <a:ea typeface="+mn-ea"/>
              <a:cs typeface="+mn-cs"/>
            </a:rPr>
            <a:t>Ολοκλήρωση ελέγχου στο ΟΠΣΑΑ</a:t>
          </a:r>
        </a:p>
      </dgm:t>
    </dgm:pt>
    <dgm:pt modelId="{21D73EF7-FF15-46A0-84FB-1EB9E7FCF3A2}" type="parTrans" cxnId="{4C470D54-D148-4D67-B264-EE4B29AA8D35}">
      <dgm:prSet/>
      <dgm:spPr>
        <a:xfrm>
          <a:off x="1327398" y="787986"/>
          <a:ext cx="156712" cy="6464382"/>
        </a:xfrm>
        <a:custGeom>
          <a:avLst/>
          <a:gdLst/>
          <a:ahLst/>
          <a:cxnLst/>
          <a:rect l="0" t="0" r="0" b="0"/>
          <a:pathLst>
            <a:path>
              <a:moveTo>
                <a:pt x="0" y="0"/>
              </a:moveTo>
              <a:lnTo>
                <a:pt x="0" y="6464382"/>
              </a:lnTo>
              <a:lnTo>
                <a:pt x="156712" y="646438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l-GR"/>
        </a:p>
      </dgm:t>
    </dgm:pt>
    <dgm:pt modelId="{79578842-BBCF-4103-A3DF-A8B6C002347C}" type="sibTrans" cxnId="{4C470D54-D148-4D67-B264-EE4B29AA8D35}">
      <dgm:prSet/>
      <dgm:spPr/>
      <dgm:t>
        <a:bodyPr/>
        <a:lstStyle/>
        <a:p>
          <a:endParaRPr lang="el-GR"/>
        </a:p>
      </dgm:t>
    </dgm:pt>
    <dgm:pt modelId="{71CD838A-D0F6-4EF6-A847-B74F72A69FA3}" type="pres">
      <dgm:prSet presAssocID="{5163B006-3D3B-4B20-97A6-B5E471B2022F}" presName="diagram" presStyleCnt="0">
        <dgm:presLayoutVars>
          <dgm:chPref val="1"/>
          <dgm:dir/>
          <dgm:animOne val="branch"/>
          <dgm:animLvl val="lvl"/>
          <dgm:resizeHandles/>
        </dgm:presLayoutVars>
      </dgm:prSet>
      <dgm:spPr/>
    </dgm:pt>
    <dgm:pt modelId="{88A245F2-96AC-4930-BCB6-820EE7317E01}" type="pres">
      <dgm:prSet presAssocID="{301291DE-DFDF-4A46-9536-ECF6D1DB7DBE}" presName="root" presStyleCnt="0"/>
      <dgm:spPr/>
    </dgm:pt>
    <dgm:pt modelId="{63601329-535A-464A-9083-F0FB156FCC77}" type="pres">
      <dgm:prSet presAssocID="{301291DE-DFDF-4A46-9536-ECF6D1DB7DBE}" presName="rootComposite" presStyleCnt="0"/>
      <dgm:spPr/>
    </dgm:pt>
    <dgm:pt modelId="{92C5227F-20C5-418E-9E9D-3EB99948960D}" type="pres">
      <dgm:prSet presAssocID="{301291DE-DFDF-4A46-9536-ECF6D1DB7DBE}" presName="rootText" presStyleLbl="node1" presStyleIdx="0" presStyleCnt="1"/>
      <dgm:spPr/>
    </dgm:pt>
    <dgm:pt modelId="{10F87CCE-CA57-4BF5-B806-2AA6D9A29670}" type="pres">
      <dgm:prSet presAssocID="{301291DE-DFDF-4A46-9536-ECF6D1DB7DBE}" presName="rootConnector" presStyleLbl="node1" presStyleIdx="0" presStyleCnt="1"/>
      <dgm:spPr/>
    </dgm:pt>
    <dgm:pt modelId="{1652DDE9-8B37-4A88-B515-CE3236816BEB}" type="pres">
      <dgm:prSet presAssocID="{301291DE-DFDF-4A46-9536-ECF6D1DB7DBE}" presName="childShape" presStyleCnt="0"/>
      <dgm:spPr/>
    </dgm:pt>
    <dgm:pt modelId="{0C8B6827-AADF-4BA7-9600-1456B51EE5A4}" type="pres">
      <dgm:prSet presAssocID="{04EDE5C2-F5B2-4671-98A3-4E3115671FF0}" presName="Name13" presStyleLbl="parChTrans1D2" presStyleIdx="0" presStyleCnt="7"/>
      <dgm:spPr/>
    </dgm:pt>
    <dgm:pt modelId="{6755A9E7-1ACE-4991-A2E2-493911BEAF4C}" type="pres">
      <dgm:prSet presAssocID="{594FD1FD-80A0-4256-820E-5CE90C06F75D}" presName="childText" presStyleLbl="bgAcc1" presStyleIdx="0" presStyleCnt="7">
        <dgm:presLayoutVars>
          <dgm:bulletEnabled val="1"/>
        </dgm:presLayoutVars>
      </dgm:prSet>
      <dgm:spPr/>
    </dgm:pt>
    <dgm:pt modelId="{40B83031-C5BF-4E90-B369-D8B1963D04ED}" type="pres">
      <dgm:prSet presAssocID="{39AF7D06-9FAE-4A8E-89CC-4082AC1D4B78}" presName="Name13" presStyleLbl="parChTrans1D2" presStyleIdx="1" presStyleCnt="7"/>
      <dgm:spPr/>
    </dgm:pt>
    <dgm:pt modelId="{8B03E1BA-1443-43C1-8411-E81EE8553640}" type="pres">
      <dgm:prSet presAssocID="{0EF67BDA-8EB2-455C-9277-D79AED53AAB4}" presName="childText" presStyleLbl="bgAcc1" presStyleIdx="1" presStyleCnt="7">
        <dgm:presLayoutVars>
          <dgm:bulletEnabled val="1"/>
        </dgm:presLayoutVars>
      </dgm:prSet>
      <dgm:spPr/>
    </dgm:pt>
    <dgm:pt modelId="{7B65EB71-62C5-4F74-838B-7FBBB7AD8108}" type="pres">
      <dgm:prSet presAssocID="{2582AB7B-B161-4337-8ECA-3DE7D04F88A4}" presName="Name13" presStyleLbl="parChTrans1D2" presStyleIdx="2" presStyleCnt="7"/>
      <dgm:spPr/>
    </dgm:pt>
    <dgm:pt modelId="{88E3E32C-3D41-4A37-BB8E-8F741F00A1BF}" type="pres">
      <dgm:prSet presAssocID="{A53676A7-73A7-4A6E-B692-BD1F45351914}" presName="childText" presStyleLbl="bgAcc1" presStyleIdx="2" presStyleCnt="7">
        <dgm:presLayoutVars>
          <dgm:bulletEnabled val="1"/>
        </dgm:presLayoutVars>
      </dgm:prSet>
      <dgm:spPr/>
    </dgm:pt>
    <dgm:pt modelId="{D9F4EB6C-281B-4E4F-AEBF-A104C39793A1}" type="pres">
      <dgm:prSet presAssocID="{A61CA599-DFF7-4CD2-950E-03F8BC721C65}" presName="Name13" presStyleLbl="parChTrans1D2" presStyleIdx="3" presStyleCnt="7"/>
      <dgm:spPr/>
    </dgm:pt>
    <dgm:pt modelId="{75C06CBE-64B3-463D-825B-0C13550F2C3E}" type="pres">
      <dgm:prSet presAssocID="{7C40697E-0E07-4C26-9CAA-A5E2815548F5}" presName="childText" presStyleLbl="bgAcc1" presStyleIdx="3" presStyleCnt="7">
        <dgm:presLayoutVars>
          <dgm:bulletEnabled val="1"/>
        </dgm:presLayoutVars>
      </dgm:prSet>
      <dgm:spPr/>
    </dgm:pt>
    <dgm:pt modelId="{377384DE-4499-4CAD-8C63-8B8EDE818EA0}" type="pres">
      <dgm:prSet presAssocID="{CDC3EFBA-C658-4706-9CC4-70F567532399}" presName="Name13" presStyleLbl="parChTrans1D2" presStyleIdx="4" presStyleCnt="7"/>
      <dgm:spPr/>
    </dgm:pt>
    <dgm:pt modelId="{81D19877-072D-48E2-9E5C-E766656792D8}" type="pres">
      <dgm:prSet presAssocID="{C1E01543-4FBF-47E0-9EB6-CF92E1824CEA}" presName="childText" presStyleLbl="bgAcc1" presStyleIdx="4" presStyleCnt="7">
        <dgm:presLayoutVars>
          <dgm:bulletEnabled val="1"/>
        </dgm:presLayoutVars>
      </dgm:prSet>
      <dgm:spPr/>
    </dgm:pt>
    <dgm:pt modelId="{8AFD1B6E-1EB6-478E-8294-5871A6E3B715}" type="pres">
      <dgm:prSet presAssocID="{1C85D97E-C8EA-44F2-A0C0-0692DC3072F2}" presName="Name13" presStyleLbl="parChTrans1D2" presStyleIdx="5" presStyleCnt="7"/>
      <dgm:spPr/>
    </dgm:pt>
    <dgm:pt modelId="{31023B17-E8B3-4061-9D74-5BDD6E4CD5C3}" type="pres">
      <dgm:prSet presAssocID="{74765156-8BE7-427A-A8FA-6A2C0348617F}" presName="childText" presStyleLbl="bgAcc1" presStyleIdx="5" presStyleCnt="7">
        <dgm:presLayoutVars>
          <dgm:bulletEnabled val="1"/>
        </dgm:presLayoutVars>
      </dgm:prSet>
      <dgm:spPr/>
    </dgm:pt>
    <dgm:pt modelId="{7767C923-281E-4CCB-A6D7-8B5FDAB8C67C}" type="pres">
      <dgm:prSet presAssocID="{21D73EF7-FF15-46A0-84FB-1EB9E7FCF3A2}" presName="Name13" presStyleLbl="parChTrans1D2" presStyleIdx="6" presStyleCnt="7"/>
      <dgm:spPr/>
    </dgm:pt>
    <dgm:pt modelId="{98111EBA-C932-4E42-B064-BD5C9FB905A6}" type="pres">
      <dgm:prSet presAssocID="{CA14FE7D-096C-4468-9F0A-3D07DF9F410A}" presName="childText" presStyleLbl="bgAcc1" presStyleIdx="6" presStyleCnt="7">
        <dgm:presLayoutVars>
          <dgm:bulletEnabled val="1"/>
        </dgm:presLayoutVars>
      </dgm:prSet>
      <dgm:spPr>
        <a:prstGeom prst="roundRect">
          <a:avLst>
            <a:gd name="adj" fmla="val 10000"/>
          </a:avLst>
        </a:prstGeom>
      </dgm:spPr>
    </dgm:pt>
  </dgm:ptLst>
  <dgm:cxnLst>
    <dgm:cxn modelId="{3940B511-E1C2-41A7-A147-1B6B24E344F4}" type="presOf" srcId="{04EDE5C2-F5B2-4671-98A3-4E3115671FF0}" destId="{0C8B6827-AADF-4BA7-9600-1456B51EE5A4}" srcOrd="0" destOrd="0" presId="urn:microsoft.com/office/officeart/2005/8/layout/hierarchy3"/>
    <dgm:cxn modelId="{F3F7E524-C179-4056-897D-8E436095BB5A}" type="presOf" srcId="{2582AB7B-B161-4337-8ECA-3DE7D04F88A4}" destId="{7B65EB71-62C5-4F74-838B-7FBBB7AD8108}" srcOrd="0" destOrd="0" presId="urn:microsoft.com/office/officeart/2005/8/layout/hierarchy3"/>
    <dgm:cxn modelId="{A75C0327-346E-4933-915A-8378E1F98E7B}" type="presOf" srcId="{C1E01543-4FBF-47E0-9EB6-CF92E1824CEA}" destId="{81D19877-072D-48E2-9E5C-E766656792D8}" srcOrd="0" destOrd="0" presId="urn:microsoft.com/office/officeart/2005/8/layout/hierarchy3"/>
    <dgm:cxn modelId="{3BC04B2A-2B55-46A5-B8F1-5D389A247F01}" type="presOf" srcId="{5163B006-3D3B-4B20-97A6-B5E471B2022F}" destId="{71CD838A-D0F6-4EF6-A847-B74F72A69FA3}" srcOrd="0" destOrd="0" presId="urn:microsoft.com/office/officeart/2005/8/layout/hierarchy3"/>
    <dgm:cxn modelId="{7A79F635-63D1-49B6-A7AD-5E2D30084A37}" type="presOf" srcId="{CA14FE7D-096C-4468-9F0A-3D07DF9F410A}" destId="{98111EBA-C932-4E42-B064-BD5C9FB905A6}" srcOrd="0" destOrd="0" presId="urn:microsoft.com/office/officeart/2005/8/layout/hierarchy3"/>
    <dgm:cxn modelId="{3D957B38-F8BA-45FA-ABEC-2C56456CEADE}" type="presOf" srcId="{0EF67BDA-8EB2-455C-9277-D79AED53AAB4}" destId="{8B03E1BA-1443-43C1-8411-E81EE8553640}" srcOrd="0" destOrd="0" presId="urn:microsoft.com/office/officeart/2005/8/layout/hierarchy3"/>
    <dgm:cxn modelId="{A20D1E5B-2CBC-4C09-99E9-392430801B10}" type="presOf" srcId="{21D73EF7-FF15-46A0-84FB-1EB9E7FCF3A2}" destId="{7767C923-281E-4CCB-A6D7-8B5FDAB8C67C}" srcOrd="0" destOrd="0" presId="urn:microsoft.com/office/officeart/2005/8/layout/hierarchy3"/>
    <dgm:cxn modelId="{7F437642-D736-488E-8B19-CFEAD51D7291}" type="presOf" srcId="{74765156-8BE7-427A-A8FA-6A2C0348617F}" destId="{31023B17-E8B3-4061-9D74-5BDD6E4CD5C3}" srcOrd="0" destOrd="0" presId="urn:microsoft.com/office/officeart/2005/8/layout/hierarchy3"/>
    <dgm:cxn modelId="{7C6CA948-3F87-4CA5-A4CC-3228EBAD4FF8}" srcId="{301291DE-DFDF-4A46-9536-ECF6D1DB7DBE}" destId="{0EF67BDA-8EB2-455C-9277-D79AED53AAB4}" srcOrd="1" destOrd="0" parTransId="{39AF7D06-9FAE-4A8E-89CC-4082AC1D4B78}" sibTransId="{7732C24D-D8B5-4037-BAFD-00FFF9C1BEAE}"/>
    <dgm:cxn modelId="{135F504B-2FAE-477D-B255-3EADA60B3ED2}" type="presOf" srcId="{A53676A7-73A7-4A6E-B692-BD1F45351914}" destId="{88E3E32C-3D41-4A37-BB8E-8F741F00A1BF}" srcOrd="0" destOrd="0" presId="urn:microsoft.com/office/officeart/2005/8/layout/hierarchy3"/>
    <dgm:cxn modelId="{9234F04D-6F94-499B-946E-00C2E20E7E8C}" type="presOf" srcId="{A61CA599-DFF7-4CD2-950E-03F8BC721C65}" destId="{D9F4EB6C-281B-4E4F-AEBF-A104C39793A1}" srcOrd="0" destOrd="0" presId="urn:microsoft.com/office/officeart/2005/8/layout/hierarchy3"/>
    <dgm:cxn modelId="{6032F16E-E772-4D1F-B7AA-A0F359129F9B}" srcId="{301291DE-DFDF-4A46-9536-ECF6D1DB7DBE}" destId="{7C40697E-0E07-4C26-9CAA-A5E2815548F5}" srcOrd="3" destOrd="0" parTransId="{A61CA599-DFF7-4CD2-950E-03F8BC721C65}" sibTransId="{B68761C3-A774-4CC1-BEEE-9900498DE518}"/>
    <dgm:cxn modelId="{E88AC353-6067-4639-9E30-18B87C3B5BA7}" srcId="{301291DE-DFDF-4A46-9536-ECF6D1DB7DBE}" destId="{74765156-8BE7-427A-A8FA-6A2C0348617F}" srcOrd="5" destOrd="0" parTransId="{1C85D97E-C8EA-44F2-A0C0-0692DC3072F2}" sibTransId="{6584E7DE-73BC-4A5F-8ADA-94DA82C845F4}"/>
    <dgm:cxn modelId="{4C470D54-D148-4D67-B264-EE4B29AA8D35}" srcId="{301291DE-DFDF-4A46-9536-ECF6D1DB7DBE}" destId="{CA14FE7D-096C-4468-9F0A-3D07DF9F410A}" srcOrd="6" destOrd="0" parTransId="{21D73EF7-FF15-46A0-84FB-1EB9E7FCF3A2}" sibTransId="{79578842-BBCF-4103-A3DF-A8B6C002347C}"/>
    <dgm:cxn modelId="{23D7937D-39A0-4CEF-94EE-ACC505C86570}" srcId="{301291DE-DFDF-4A46-9536-ECF6D1DB7DBE}" destId="{C1E01543-4FBF-47E0-9EB6-CF92E1824CEA}" srcOrd="4" destOrd="0" parTransId="{CDC3EFBA-C658-4706-9CC4-70F567532399}" sibTransId="{02F7730E-FDEF-4287-9612-A9181FB43150}"/>
    <dgm:cxn modelId="{3510EC94-5B0F-4559-928F-4611D356BEC6}" type="presOf" srcId="{1C85D97E-C8EA-44F2-A0C0-0692DC3072F2}" destId="{8AFD1B6E-1EB6-478E-8294-5871A6E3B715}" srcOrd="0" destOrd="0" presId="urn:microsoft.com/office/officeart/2005/8/layout/hierarchy3"/>
    <dgm:cxn modelId="{EFAD5B98-826A-400E-95F8-E46FAD951D1D}" srcId="{301291DE-DFDF-4A46-9536-ECF6D1DB7DBE}" destId="{594FD1FD-80A0-4256-820E-5CE90C06F75D}" srcOrd="0" destOrd="0" parTransId="{04EDE5C2-F5B2-4671-98A3-4E3115671FF0}" sibTransId="{828805A2-1F9C-4960-A0EF-9D4ADFA9B01E}"/>
    <dgm:cxn modelId="{2EC0249D-3C5B-43B6-89EE-86CAEF79DAA1}" type="presOf" srcId="{7C40697E-0E07-4C26-9CAA-A5E2815548F5}" destId="{75C06CBE-64B3-463D-825B-0C13550F2C3E}" srcOrd="0" destOrd="0" presId="urn:microsoft.com/office/officeart/2005/8/layout/hierarchy3"/>
    <dgm:cxn modelId="{2A0F29B0-B6E7-4224-827A-CD814384BA1B}" srcId="{5163B006-3D3B-4B20-97A6-B5E471B2022F}" destId="{301291DE-DFDF-4A46-9536-ECF6D1DB7DBE}" srcOrd="0" destOrd="0" parTransId="{9BA1CF96-91CB-4676-8DA2-951C4F1F29C9}" sibTransId="{60898839-522B-4A4B-AD97-0060BB3D64BF}"/>
    <dgm:cxn modelId="{1EDEF3BA-AEF1-4538-B732-6A468027665D}" type="presOf" srcId="{301291DE-DFDF-4A46-9536-ECF6D1DB7DBE}" destId="{10F87CCE-CA57-4BF5-B806-2AA6D9A29670}" srcOrd="1" destOrd="0" presId="urn:microsoft.com/office/officeart/2005/8/layout/hierarchy3"/>
    <dgm:cxn modelId="{58CA4BD0-39C3-4D2F-A847-364BB9CBB9CB}" type="presOf" srcId="{CDC3EFBA-C658-4706-9CC4-70F567532399}" destId="{377384DE-4499-4CAD-8C63-8B8EDE818EA0}" srcOrd="0" destOrd="0" presId="urn:microsoft.com/office/officeart/2005/8/layout/hierarchy3"/>
    <dgm:cxn modelId="{19EF5ED3-21CE-4655-83BC-D18799C7A1BC}" type="presOf" srcId="{301291DE-DFDF-4A46-9536-ECF6D1DB7DBE}" destId="{92C5227F-20C5-418E-9E9D-3EB99948960D}" srcOrd="0" destOrd="0" presId="urn:microsoft.com/office/officeart/2005/8/layout/hierarchy3"/>
    <dgm:cxn modelId="{47C493E0-8511-400E-A8A3-1155759679B1}" type="presOf" srcId="{594FD1FD-80A0-4256-820E-5CE90C06F75D}" destId="{6755A9E7-1ACE-4991-A2E2-493911BEAF4C}" srcOrd="0" destOrd="0" presId="urn:microsoft.com/office/officeart/2005/8/layout/hierarchy3"/>
    <dgm:cxn modelId="{FC8D4BE3-BF5F-4EB2-8793-1E2D3A55EB15}" type="presOf" srcId="{39AF7D06-9FAE-4A8E-89CC-4082AC1D4B78}" destId="{40B83031-C5BF-4E90-B369-D8B1963D04ED}" srcOrd="0" destOrd="0" presId="urn:microsoft.com/office/officeart/2005/8/layout/hierarchy3"/>
    <dgm:cxn modelId="{E71555F1-E1CE-4853-8571-E4106BE6EEB0}" srcId="{301291DE-DFDF-4A46-9536-ECF6D1DB7DBE}" destId="{A53676A7-73A7-4A6E-B692-BD1F45351914}" srcOrd="2" destOrd="0" parTransId="{2582AB7B-B161-4337-8ECA-3DE7D04F88A4}" sibTransId="{18A8C499-E3BF-4D76-B362-601FAEB83BDB}"/>
    <dgm:cxn modelId="{8AE97571-D824-4657-B71C-6F69B65ADF99}" type="presParOf" srcId="{71CD838A-D0F6-4EF6-A847-B74F72A69FA3}" destId="{88A245F2-96AC-4930-BCB6-820EE7317E01}" srcOrd="0" destOrd="0" presId="urn:microsoft.com/office/officeart/2005/8/layout/hierarchy3"/>
    <dgm:cxn modelId="{1A6B82C4-DB15-4296-B6D5-E935E14D14D5}" type="presParOf" srcId="{88A245F2-96AC-4930-BCB6-820EE7317E01}" destId="{63601329-535A-464A-9083-F0FB156FCC77}" srcOrd="0" destOrd="0" presId="urn:microsoft.com/office/officeart/2005/8/layout/hierarchy3"/>
    <dgm:cxn modelId="{BAB001D4-B01B-4DA6-BBDB-4D24B3BBC138}" type="presParOf" srcId="{63601329-535A-464A-9083-F0FB156FCC77}" destId="{92C5227F-20C5-418E-9E9D-3EB99948960D}" srcOrd="0" destOrd="0" presId="urn:microsoft.com/office/officeart/2005/8/layout/hierarchy3"/>
    <dgm:cxn modelId="{D0ABC9A3-B919-4E3C-9C78-F94CCF08A517}" type="presParOf" srcId="{63601329-535A-464A-9083-F0FB156FCC77}" destId="{10F87CCE-CA57-4BF5-B806-2AA6D9A29670}" srcOrd="1" destOrd="0" presId="urn:microsoft.com/office/officeart/2005/8/layout/hierarchy3"/>
    <dgm:cxn modelId="{294EC4C6-30F5-4970-A0DA-8E07C943EC87}" type="presParOf" srcId="{88A245F2-96AC-4930-BCB6-820EE7317E01}" destId="{1652DDE9-8B37-4A88-B515-CE3236816BEB}" srcOrd="1" destOrd="0" presId="urn:microsoft.com/office/officeart/2005/8/layout/hierarchy3"/>
    <dgm:cxn modelId="{2865580C-435A-49D3-83E7-F739AFD5B144}" type="presParOf" srcId="{1652DDE9-8B37-4A88-B515-CE3236816BEB}" destId="{0C8B6827-AADF-4BA7-9600-1456B51EE5A4}" srcOrd="0" destOrd="0" presId="urn:microsoft.com/office/officeart/2005/8/layout/hierarchy3"/>
    <dgm:cxn modelId="{3ED2DBD2-CDB9-43D1-B623-B9821A8D4036}" type="presParOf" srcId="{1652DDE9-8B37-4A88-B515-CE3236816BEB}" destId="{6755A9E7-1ACE-4991-A2E2-493911BEAF4C}" srcOrd="1" destOrd="0" presId="urn:microsoft.com/office/officeart/2005/8/layout/hierarchy3"/>
    <dgm:cxn modelId="{76BFF69D-BEFF-4BC5-95AD-10BC7856BCD0}" type="presParOf" srcId="{1652DDE9-8B37-4A88-B515-CE3236816BEB}" destId="{40B83031-C5BF-4E90-B369-D8B1963D04ED}" srcOrd="2" destOrd="0" presId="urn:microsoft.com/office/officeart/2005/8/layout/hierarchy3"/>
    <dgm:cxn modelId="{3E4E4D08-59D9-40BB-B80C-EDB2F230C966}" type="presParOf" srcId="{1652DDE9-8B37-4A88-B515-CE3236816BEB}" destId="{8B03E1BA-1443-43C1-8411-E81EE8553640}" srcOrd="3" destOrd="0" presId="urn:microsoft.com/office/officeart/2005/8/layout/hierarchy3"/>
    <dgm:cxn modelId="{FEF615E7-DA80-43D4-809E-403D1CAE2281}" type="presParOf" srcId="{1652DDE9-8B37-4A88-B515-CE3236816BEB}" destId="{7B65EB71-62C5-4F74-838B-7FBBB7AD8108}" srcOrd="4" destOrd="0" presId="urn:microsoft.com/office/officeart/2005/8/layout/hierarchy3"/>
    <dgm:cxn modelId="{726CC3A9-2779-4129-8897-572E054B26A1}" type="presParOf" srcId="{1652DDE9-8B37-4A88-B515-CE3236816BEB}" destId="{88E3E32C-3D41-4A37-BB8E-8F741F00A1BF}" srcOrd="5" destOrd="0" presId="urn:microsoft.com/office/officeart/2005/8/layout/hierarchy3"/>
    <dgm:cxn modelId="{D6FBE4EF-ABE9-4A81-B648-194B870B2016}" type="presParOf" srcId="{1652DDE9-8B37-4A88-B515-CE3236816BEB}" destId="{D9F4EB6C-281B-4E4F-AEBF-A104C39793A1}" srcOrd="6" destOrd="0" presId="urn:microsoft.com/office/officeart/2005/8/layout/hierarchy3"/>
    <dgm:cxn modelId="{BFA15488-75DF-4D15-B1FA-D1A35E318F29}" type="presParOf" srcId="{1652DDE9-8B37-4A88-B515-CE3236816BEB}" destId="{75C06CBE-64B3-463D-825B-0C13550F2C3E}" srcOrd="7" destOrd="0" presId="urn:microsoft.com/office/officeart/2005/8/layout/hierarchy3"/>
    <dgm:cxn modelId="{66D6200A-5F51-4907-BA55-FD49496C8D66}" type="presParOf" srcId="{1652DDE9-8B37-4A88-B515-CE3236816BEB}" destId="{377384DE-4499-4CAD-8C63-8B8EDE818EA0}" srcOrd="8" destOrd="0" presId="urn:microsoft.com/office/officeart/2005/8/layout/hierarchy3"/>
    <dgm:cxn modelId="{389DF474-6F08-4B7C-83D4-61167821D694}" type="presParOf" srcId="{1652DDE9-8B37-4A88-B515-CE3236816BEB}" destId="{81D19877-072D-48E2-9E5C-E766656792D8}" srcOrd="9" destOrd="0" presId="urn:microsoft.com/office/officeart/2005/8/layout/hierarchy3"/>
    <dgm:cxn modelId="{CF8FB6FE-5152-45EF-AC5A-2102B5DC0AA5}" type="presParOf" srcId="{1652DDE9-8B37-4A88-B515-CE3236816BEB}" destId="{8AFD1B6E-1EB6-478E-8294-5871A6E3B715}" srcOrd="10" destOrd="0" presId="urn:microsoft.com/office/officeart/2005/8/layout/hierarchy3"/>
    <dgm:cxn modelId="{7C3E0BDC-81D8-491E-85F9-0701E1D8BA95}" type="presParOf" srcId="{1652DDE9-8B37-4A88-B515-CE3236816BEB}" destId="{31023B17-E8B3-4061-9D74-5BDD6E4CD5C3}" srcOrd="11" destOrd="0" presId="urn:microsoft.com/office/officeart/2005/8/layout/hierarchy3"/>
    <dgm:cxn modelId="{0F580C37-2C28-407E-BCCF-E919DF9F9F23}" type="presParOf" srcId="{1652DDE9-8B37-4A88-B515-CE3236816BEB}" destId="{7767C923-281E-4CCB-A6D7-8B5FDAB8C67C}" srcOrd="12" destOrd="0" presId="urn:microsoft.com/office/officeart/2005/8/layout/hierarchy3"/>
    <dgm:cxn modelId="{7FF4A368-16CC-4E2E-B99B-6E128A7231D0}" type="presParOf" srcId="{1652DDE9-8B37-4A88-B515-CE3236816BEB}" destId="{98111EBA-C932-4E42-B064-BD5C9FB905A6}" srcOrd="13" destOrd="0" presId="urn:microsoft.com/office/officeart/2005/8/layout/hierarchy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AE488F1-7E29-40BE-9C9C-B06BAF91549B}"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l-GR"/>
        </a:p>
      </dgm:t>
    </dgm:pt>
    <dgm:pt modelId="{A26B0927-DAF4-4B31-843D-B9179237578C}">
      <dgm:prSet phldrT="[Κείμενο]"/>
      <dgm:spPr>
        <a:xfrm rot="16200000">
          <a:off x="-1851825" y="3288854"/>
          <a:ext cx="5535876"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Αίτημα προκαταβολής / πληρωμής</a:t>
          </a:r>
        </a:p>
        <a:p>
          <a:pPr>
            <a:buNone/>
          </a:pPr>
          <a:r>
            <a:rPr lang="el-GR">
              <a:solidFill>
                <a:sysClr val="window" lastClr="FFFFFF"/>
              </a:solidFill>
              <a:latin typeface="Calibri" panose="020F0502020204030204"/>
              <a:ea typeface="+mn-ea"/>
              <a:cs typeface="+mn-cs"/>
            </a:rPr>
            <a:t> (μέλος φορέα ΟΤΔ) </a:t>
          </a:r>
        </a:p>
      </dgm:t>
    </dgm:pt>
    <dgm:pt modelId="{B6B34317-3928-414F-981D-4794ADB7FB79}" type="parTrans" cxnId="{6BF9F43B-0418-40AC-B17F-1AE44A30D7D8}">
      <dgm:prSet/>
      <dgm:spPr/>
      <dgm:t>
        <a:bodyPr/>
        <a:lstStyle/>
        <a:p>
          <a:endParaRPr lang="el-GR"/>
        </a:p>
      </dgm:t>
    </dgm:pt>
    <dgm:pt modelId="{03B30068-0838-4CFB-AFCA-7F7730907406}" type="sibTrans" cxnId="{6BF9F43B-0418-40AC-B17F-1AE44A30D7D8}">
      <dgm:prSet/>
      <dgm:spPr/>
      <dgm:t>
        <a:bodyPr/>
        <a:lstStyle/>
        <a:p>
          <a:endParaRPr lang="el-GR"/>
        </a:p>
      </dgm:t>
    </dgm:pt>
    <dgm:pt modelId="{92518A62-C0F9-4D5E-B7F9-1649C5FDBA6B}">
      <dgm:prSet phldrT="[Κείμενο]"/>
      <dgm:spPr>
        <a:xfrm>
          <a:off x="2132012" y="1927"/>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Προέλεγχος από ΟΤΔ </a:t>
          </a:r>
        </a:p>
      </dgm:t>
    </dgm:pt>
    <dgm:pt modelId="{F82090EA-3568-4EB5-A52E-0E8276D58206}" type="parTrans" cxnId="{867666C0-B862-4369-8E4E-EFA4EC24C9E9}">
      <dgm:prSet/>
      <dgm:spPr>
        <a:xfrm>
          <a:off x="1442020" y="527836"/>
          <a:ext cx="689991" cy="3286926"/>
        </a:xfrm>
        <a:custGeom>
          <a:avLst/>
          <a:gdLst/>
          <a:ahLst/>
          <a:cxnLst/>
          <a:rect l="0" t="0" r="0" b="0"/>
          <a:pathLst>
            <a:path>
              <a:moveTo>
                <a:pt x="0" y="1333135"/>
              </a:moveTo>
              <a:lnTo>
                <a:pt x="174907" y="1333135"/>
              </a:lnTo>
              <a:lnTo>
                <a:pt x="174907" y="0"/>
              </a:lnTo>
              <a:lnTo>
                <a:pt x="349814"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el-GR">
            <a:solidFill>
              <a:sysClr val="windowText" lastClr="000000">
                <a:hueOff val="0"/>
                <a:satOff val="0"/>
                <a:lumOff val="0"/>
                <a:alphaOff val="0"/>
              </a:sysClr>
            </a:solidFill>
            <a:latin typeface="Calibri" panose="020F0502020204030204"/>
            <a:ea typeface="+mn-ea"/>
            <a:cs typeface="+mn-cs"/>
          </a:endParaRPr>
        </a:p>
      </dgm:t>
    </dgm:pt>
    <dgm:pt modelId="{5D95D5EF-39D6-4345-98DA-7B7C72DAC868}" type="sibTrans" cxnId="{867666C0-B862-4369-8E4E-EFA4EC24C9E9}">
      <dgm:prSet/>
      <dgm:spPr/>
      <dgm:t>
        <a:bodyPr/>
        <a:lstStyle/>
        <a:p>
          <a:endParaRPr lang="el-GR"/>
        </a:p>
      </dgm:t>
    </dgm:pt>
    <dgm:pt modelId="{3BB903C3-BCCD-4D08-9DD5-89CF2145FEBB}">
      <dgm:prSet phldrT="[Κείμενο]"/>
      <dgm:spPr>
        <a:xfrm>
          <a:off x="2132012" y="1316698"/>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Υποβολή στο ΟΠΣΑΑ</a:t>
          </a:r>
        </a:p>
      </dgm:t>
    </dgm:pt>
    <dgm:pt modelId="{382CA1C2-0F30-4D47-94C7-77DB77FC179E}" type="parTrans" cxnId="{62D5432C-8BFC-40D4-B4AB-3562A7490994}">
      <dgm:prSet/>
      <dgm:spPr>
        <a:xfrm>
          <a:off x="1442020" y="1842606"/>
          <a:ext cx="689991" cy="1972155"/>
        </a:xfrm>
        <a:custGeom>
          <a:avLst/>
          <a:gdLst/>
          <a:ahLst/>
          <a:cxnLst/>
          <a:rect l="0" t="0" r="0" b="0"/>
          <a:pathLst>
            <a:path>
              <a:moveTo>
                <a:pt x="0" y="666567"/>
              </a:moveTo>
              <a:lnTo>
                <a:pt x="174907" y="666567"/>
              </a:lnTo>
              <a:lnTo>
                <a:pt x="174907" y="0"/>
              </a:lnTo>
              <a:lnTo>
                <a:pt x="349814"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el-GR">
            <a:solidFill>
              <a:sysClr val="windowText" lastClr="000000">
                <a:hueOff val="0"/>
                <a:satOff val="0"/>
                <a:lumOff val="0"/>
                <a:alphaOff val="0"/>
              </a:sysClr>
            </a:solidFill>
            <a:latin typeface="Calibri" panose="020F0502020204030204"/>
            <a:ea typeface="+mn-ea"/>
            <a:cs typeface="+mn-cs"/>
          </a:endParaRPr>
        </a:p>
      </dgm:t>
    </dgm:pt>
    <dgm:pt modelId="{A8F81A6D-C344-4B6E-B0C3-7C77BB8661F2}" type="sibTrans" cxnId="{62D5432C-8BFC-40D4-B4AB-3562A7490994}">
      <dgm:prSet/>
      <dgm:spPr/>
      <dgm:t>
        <a:bodyPr/>
        <a:lstStyle/>
        <a:p>
          <a:endParaRPr lang="el-GR"/>
        </a:p>
      </dgm:t>
    </dgm:pt>
    <dgm:pt modelId="{D8AE6470-B5E0-426B-813C-EC0763979EE8}">
      <dgm:prSet phldrT="[Κείμενο]"/>
      <dgm:spPr>
        <a:xfrm>
          <a:off x="2132012" y="2631468"/>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Αποστολή φυσικού φακέλου στην ΟΤΔ </a:t>
          </a:r>
        </a:p>
      </dgm:t>
    </dgm:pt>
    <dgm:pt modelId="{22159AD6-11B8-4C9B-91EE-8E4BCA2D139E}" type="parTrans" cxnId="{C4E56EB7-5442-4745-B86E-C5E52E801FAE}">
      <dgm:prSet/>
      <dgm:spPr>
        <a:xfrm>
          <a:off x="1442020" y="3157377"/>
          <a:ext cx="689991" cy="657385"/>
        </a:xfrm>
        <a:custGeom>
          <a:avLst/>
          <a:gdLst/>
          <a:ahLst/>
          <a:cxnLst/>
          <a:rect l="0" t="0" r="0" b="0"/>
          <a:pathLst>
            <a:path>
              <a:moveTo>
                <a:pt x="0" y="45720"/>
              </a:moveTo>
              <a:lnTo>
                <a:pt x="349814" y="4572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el-GR">
            <a:solidFill>
              <a:sysClr val="windowText" lastClr="000000">
                <a:hueOff val="0"/>
                <a:satOff val="0"/>
                <a:lumOff val="0"/>
                <a:alphaOff val="0"/>
              </a:sysClr>
            </a:solidFill>
            <a:latin typeface="Calibri" panose="020F0502020204030204"/>
            <a:ea typeface="+mn-ea"/>
            <a:cs typeface="+mn-cs"/>
          </a:endParaRPr>
        </a:p>
      </dgm:t>
    </dgm:pt>
    <dgm:pt modelId="{576774CC-6E8E-47E5-95F6-E2D93FDAC505}" type="sibTrans" cxnId="{C4E56EB7-5442-4745-B86E-C5E52E801FAE}">
      <dgm:prSet/>
      <dgm:spPr/>
      <dgm:t>
        <a:bodyPr/>
        <a:lstStyle/>
        <a:p>
          <a:endParaRPr lang="el-GR"/>
        </a:p>
      </dgm:t>
    </dgm:pt>
    <dgm:pt modelId="{E126CA9F-CC6B-4AF3-956F-49EF36F8A1F8}">
      <dgm:prSet phldrT="[Κείμενο]"/>
      <dgm:spPr>
        <a:xfrm>
          <a:off x="2132012" y="3946239"/>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Έλεγχος πληρότητας από ΟΤΔ</a:t>
          </a:r>
        </a:p>
      </dgm:t>
    </dgm:pt>
    <dgm:pt modelId="{42E6B919-A0FC-44E5-94B7-3FB9305F73A3}" type="parTrans" cxnId="{ECAD252C-9B91-4C65-B9D0-DDA9049E3F23}">
      <dgm:prSet/>
      <dgm:spPr>
        <a:xfrm>
          <a:off x="1442020" y="3814762"/>
          <a:ext cx="689991" cy="657385"/>
        </a:xfrm>
        <a:custGeom>
          <a:avLst/>
          <a:gdLst/>
          <a:ahLst/>
          <a:cxnLst/>
          <a:rect l="0" t="0" r="0" b="0"/>
          <a:pathLst>
            <a:path>
              <a:moveTo>
                <a:pt x="0" y="0"/>
              </a:moveTo>
              <a:lnTo>
                <a:pt x="174907" y="0"/>
              </a:lnTo>
              <a:lnTo>
                <a:pt x="174907" y="666567"/>
              </a:lnTo>
              <a:lnTo>
                <a:pt x="349814" y="666567"/>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el-GR">
            <a:solidFill>
              <a:sysClr val="windowText" lastClr="000000">
                <a:hueOff val="0"/>
                <a:satOff val="0"/>
                <a:lumOff val="0"/>
                <a:alphaOff val="0"/>
              </a:sysClr>
            </a:solidFill>
            <a:latin typeface="Calibri" panose="020F0502020204030204"/>
            <a:ea typeface="+mn-ea"/>
            <a:cs typeface="+mn-cs"/>
          </a:endParaRPr>
        </a:p>
      </dgm:t>
    </dgm:pt>
    <dgm:pt modelId="{0D1EAB72-01BC-4165-97AB-3C63E4B59D0B}" type="sibTrans" cxnId="{ECAD252C-9B91-4C65-B9D0-DDA9049E3F23}">
      <dgm:prSet/>
      <dgm:spPr/>
      <dgm:t>
        <a:bodyPr/>
        <a:lstStyle/>
        <a:p>
          <a:endParaRPr lang="el-GR"/>
        </a:p>
      </dgm:t>
    </dgm:pt>
    <dgm:pt modelId="{9284D6EA-F63D-4B74-82E3-DF3E58960EE7}">
      <dgm:prSet phldrT="[Κείμενο]"/>
      <dgm:spPr>
        <a:xfrm>
          <a:off x="2132012" y="6575780"/>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Εκταμίευση από τον ΟΠΕΚΕΠΕ</a:t>
          </a:r>
        </a:p>
      </dgm:t>
    </dgm:pt>
    <dgm:pt modelId="{E5D21007-6397-453D-B155-7DB8E5F09DA9}" type="parTrans" cxnId="{47E00260-8ECC-4450-B8DC-6B9013601572}">
      <dgm:prSet/>
      <dgm:spPr>
        <a:xfrm>
          <a:off x="1442020" y="3814762"/>
          <a:ext cx="689991" cy="3286926"/>
        </a:xfrm>
        <a:custGeom>
          <a:avLst/>
          <a:gdLst/>
          <a:ahLst/>
          <a:cxnLst/>
          <a:rect l="0" t="0" r="0" b="0"/>
          <a:pathLst>
            <a:path>
              <a:moveTo>
                <a:pt x="0" y="0"/>
              </a:moveTo>
              <a:lnTo>
                <a:pt x="174907" y="0"/>
              </a:lnTo>
              <a:lnTo>
                <a:pt x="174907" y="1333135"/>
              </a:lnTo>
              <a:lnTo>
                <a:pt x="349814" y="1333135"/>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el-GR">
            <a:solidFill>
              <a:sysClr val="windowText" lastClr="000000">
                <a:hueOff val="0"/>
                <a:satOff val="0"/>
                <a:lumOff val="0"/>
                <a:alphaOff val="0"/>
              </a:sysClr>
            </a:solidFill>
            <a:latin typeface="Calibri" panose="020F0502020204030204"/>
            <a:ea typeface="+mn-ea"/>
            <a:cs typeface="+mn-cs"/>
          </a:endParaRPr>
        </a:p>
      </dgm:t>
    </dgm:pt>
    <dgm:pt modelId="{ADF53F51-9B8D-4169-83D1-BA9BC2E7FA2A}" type="sibTrans" cxnId="{47E00260-8ECC-4450-B8DC-6B9013601572}">
      <dgm:prSet/>
      <dgm:spPr/>
      <dgm:t>
        <a:bodyPr/>
        <a:lstStyle/>
        <a:p>
          <a:endParaRPr lang="el-GR"/>
        </a:p>
      </dgm:t>
    </dgm:pt>
    <dgm:pt modelId="{3B1401E6-7F69-4942-AB84-0D51D32AD9C0}">
      <dgm:prSet phldrT="[Κείμενο]"/>
      <dgm:spPr>
        <a:xfrm>
          <a:off x="2132012" y="5261010"/>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Διοικητικός έλεγχος / παρτιδοποίηση από ΕΥΔ ΕΠ Αττικής </a:t>
          </a:r>
        </a:p>
      </dgm:t>
    </dgm:pt>
    <dgm:pt modelId="{F899DCCF-9993-484C-9ED3-8CF0FE5488D5}" type="parTrans" cxnId="{AC51693C-300C-45DA-9325-546C3C744870}">
      <dgm:prSet/>
      <dgm:spPr>
        <a:xfrm>
          <a:off x="1442020" y="3814762"/>
          <a:ext cx="689991" cy="1972155"/>
        </a:xfrm>
        <a:custGeom>
          <a:avLst/>
          <a:gdLst/>
          <a:ahLst/>
          <a:cxnLst/>
          <a:rect l="0" t="0" r="0" b="0"/>
          <a:pathLst>
            <a:path>
              <a:moveTo>
                <a:pt x="0" y="0"/>
              </a:moveTo>
              <a:lnTo>
                <a:pt x="344995" y="0"/>
              </a:lnTo>
              <a:lnTo>
                <a:pt x="344995" y="1972155"/>
              </a:lnTo>
              <a:lnTo>
                <a:pt x="689991" y="1972155"/>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el-GR">
            <a:solidFill>
              <a:sysClr val="windowText" lastClr="000000">
                <a:hueOff val="0"/>
                <a:satOff val="0"/>
                <a:lumOff val="0"/>
                <a:alphaOff val="0"/>
              </a:sysClr>
            </a:solidFill>
            <a:latin typeface="Calibri" panose="020F0502020204030204"/>
            <a:ea typeface="+mn-ea"/>
            <a:cs typeface="+mn-cs"/>
          </a:endParaRPr>
        </a:p>
      </dgm:t>
    </dgm:pt>
    <dgm:pt modelId="{F03FA787-21DE-4989-A735-00C7CA7DB35E}" type="sibTrans" cxnId="{AC51693C-300C-45DA-9325-546C3C744870}">
      <dgm:prSet/>
      <dgm:spPr/>
      <dgm:t>
        <a:bodyPr/>
        <a:lstStyle/>
        <a:p>
          <a:endParaRPr lang="el-GR"/>
        </a:p>
      </dgm:t>
    </dgm:pt>
    <dgm:pt modelId="{977EA878-370D-4ED3-8B81-7489C7D581D3}" type="pres">
      <dgm:prSet presAssocID="{3AE488F1-7E29-40BE-9C9C-B06BAF91549B}" presName="Name0" presStyleCnt="0">
        <dgm:presLayoutVars>
          <dgm:chPref val="1"/>
          <dgm:dir/>
          <dgm:animOne val="branch"/>
          <dgm:animLvl val="lvl"/>
          <dgm:resizeHandles val="exact"/>
        </dgm:presLayoutVars>
      </dgm:prSet>
      <dgm:spPr/>
    </dgm:pt>
    <dgm:pt modelId="{FCD5DE23-0E3F-4D4C-B6C8-733BD6090CCF}" type="pres">
      <dgm:prSet presAssocID="{A26B0927-DAF4-4B31-843D-B9179237578C}" presName="root1" presStyleCnt="0"/>
      <dgm:spPr/>
    </dgm:pt>
    <dgm:pt modelId="{06C33F0F-3C22-425C-9016-9F8323B8317F}" type="pres">
      <dgm:prSet presAssocID="{A26B0927-DAF4-4B31-843D-B9179237578C}" presName="LevelOneTextNode" presStyleLbl="node0" presStyleIdx="0" presStyleCnt="1">
        <dgm:presLayoutVars>
          <dgm:chPref val="3"/>
        </dgm:presLayoutVars>
      </dgm:prSet>
      <dgm:spPr/>
    </dgm:pt>
    <dgm:pt modelId="{8E3300C1-917D-4297-B963-949C651B7C3D}" type="pres">
      <dgm:prSet presAssocID="{A26B0927-DAF4-4B31-843D-B9179237578C}" presName="level2hierChild" presStyleCnt="0"/>
      <dgm:spPr/>
    </dgm:pt>
    <dgm:pt modelId="{B7416D64-FF89-4138-AF1E-4BEE8CCDBE99}" type="pres">
      <dgm:prSet presAssocID="{F82090EA-3568-4EB5-A52E-0E8276D58206}" presName="conn2-1" presStyleLbl="parChTrans1D2" presStyleIdx="0" presStyleCnt="6"/>
      <dgm:spPr/>
    </dgm:pt>
    <dgm:pt modelId="{B999A41F-D1DB-4D49-85AA-B933B8520F10}" type="pres">
      <dgm:prSet presAssocID="{F82090EA-3568-4EB5-A52E-0E8276D58206}" presName="connTx" presStyleLbl="parChTrans1D2" presStyleIdx="0" presStyleCnt="6"/>
      <dgm:spPr/>
    </dgm:pt>
    <dgm:pt modelId="{4FB42F20-2E42-48EE-8CFC-AA47B17C37FE}" type="pres">
      <dgm:prSet presAssocID="{92518A62-C0F9-4D5E-B7F9-1649C5FDBA6B}" presName="root2" presStyleCnt="0"/>
      <dgm:spPr/>
    </dgm:pt>
    <dgm:pt modelId="{F84EF1F3-B3DF-4589-8E09-E25F62741BEA}" type="pres">
      <dgm:prSet presAssocID="{92518A62-C0F9-4D5E-B7F9-1649C5FDBA6B}" presName="LevelTwoTextNode" presStyleLbl="node2" presStyleIdx="0" presStyleCnt="6">
        <dgm:presLayoutVars>
          <dgm:chPref val="3"/>
        </dgm:presLayoutVars>
      </dgm:prSet>
      <dgm:spPr/>
    </dgm:pt>
    <dgm:pt modelId="{8E41010F-1F7E-4811-BA66-09C30354936F}" type="pres">
      <dgm:prSet presAssocID="{92518A62-C0F9-4D5E-B7F9-1649C5FDBA6B}" presName="level3hierChild" presStyleCnt="0"/>
      <dgm:spPr/>
    </dgm:pt>
    <dgm:pt modelId="{1F9307EF-BF54-4C0D-B5F5-FCC63BF5E066}" type="pres">
      <dgm:prSet presAssocID="{382CA1C2-0F30-4D47-94C7-77DB77FC179E}" presName="conn2-1" presStyleLbl="parChTrans1D2" presStyleIdx="1" presStyleCnt="6"/>
      <dgm:spPr/>
    </dgm:pt>
    <dgm:pt modelId="{723898BA-7D29-4A86-A13C-FD78BAA922CB}" type="pres">
      <dgm:prSet presAssocID="{382CA1C2-0F30-4D47-94C7-77DB77FC179E}" presName="connTx" presStyleLbl="parChTrans1D2" presStyleIdx="1" presStyleCnt="6"/>
      <dgm:spPr/>
    </dgm:pt>
    <dgm:pt modelId="{A0970984-A9BB-4870-8972-D02DEF5963B2}" type="pres">
      <dgm:prSet presAssocID="{3BB903C3-BCCD-4D08-9DD5-89CF2145FEBB}" presName="root2" presStyleCnt="0"/>
      <dgm:spPr/>
    </dgm:pt>
    <dgm:pt modelId="{B8F61F69-882B-483B-AFE1-F9CCA31A5D61}" type="pres">
      <dgm:prSet presAssocID="{3BB903C3-BCCD-4D08-9DD5-89CF2145FEBB}" presName="LevelTwoTextNode" presStyleLbl="node2" presStyleIdx="1" presStyleCnt="6">
        <dgm:presLayoutVars>
          <dgm:chPref val="3"/>
        </dgm:presLayoutVars>
      </dgm:prSet>
      <dgm:spPr/>
    </dgm:pt>
    <dgm:pt modelId="{AD71F695-AA15-4995-BAEE-CB14F74CCAA9}" type="pres">
      <dgm:prSet presAssocID="{3BB903C3-BCCD-4D08-9DD5-89CF2145FEBB}" presName="level3hierChild" presStyleCnt="0"/>
      <dgm:spPr/>
    </dgm:pt>
    <dgm:pt modelId="{E578BA72-0E36-4657-BA90-BE8D7206EAED}" type="pres">
      <dgm:prSet presAssocID="{22159AD6-11B8-4C9B-91EE-8E4BCA2D139E}" presName="conn2-1" presStyleLbl="parChTrans1D2" presStyleIdx="2" presStyleCnt="6"/>
      <dgm:spPr/>
    </dgm:pt>
    <dgm:pt modelId="{0362496F-B141-4F5E-893F-DD97A57ABB49}" type="pres">
      <dgm:prSet presAssocID="{22159AD6-11B8-4C9B-91EE-8E4BCA2D139E}" presName="connTx" presStyleLbl="parChTrans1D2" presStyleIdx="2" presStyleCnt="6"/>
      <dgm:spPr/>
    </dgm:pt>
    <dgm:pt modelId="{55E2DA6E-0127-4D9E-B16B-A528A64A345D}" type="pres">
      <dgm:prSet presAssocID="{D8AE6470-B5E0-426B-813C-EC0763979EE8}" presName="root2" presStyleCnt="0"/>
      <dgm:spPr/>
    </dgm:pt>
    <dgm:pt modelId="{8612BE9D-D470-451D-972C-2679D61FDF7D}" type="pres">
      <dgm:prSet presAssocID="{D8AE6470-B5E0-426B-813C-EC0763979EE8}" presName="LevelTwoTextNode" presStyleLbl="node2" presStyleIdx="2" presStyleCnt="6">
        <dgm:presLayoutVars>
          <dgm:chPref val="3"/>
        </dgm:presLayoutVars>
      </dgm:prSet>
      <dgm:spPr/>
    </dgm:pt>
    <dgm:pt modelId="{CF69B002-745A-40D8-AEA2-70D3917A1370}" type="pres">
      <dgm:prSet presAssocID="{D8AE6470-B5E0-426B-813C-EC0763979EE8}" presName="level3hierChild" presStyleCnt="0"/>
      <dgm:spPr/>
    </dgm:pt>
    <dgm:pt modelId="{3C5E56E2-8A32-447E-AF4A-F62DDE44BA97}" type="pres">
      <dgm:prSet presAssocID="{42E6B919-A0FC-44E5-94B7-3FB9305F73A3}" presName="conn2-1" presStyleLbl="parChTrans1D2" presStyleIdx="3" presStyleCnt="6"/>
      <dgm:spPr/>
    </dgm:pt>
    <dgm:pt modelId="{D820ABD0-47CD-4C5F-9FAB-651E22E49F46}" type="pres">
      <dgm:prSet presAssocID="{42E6B919-A0FC-44E5-94B7-3FB9305F73A3}" presName="connTx" presStyleLbl="parChTrans1D2" presStyleIdx="3" presStyleCnt="6"/>
      <dgm:spPr/>
    </dgm:pt>
    <dgm:pt modelId="{A325EF41-EE7A-4806-9052-0A43A0076989}" type="pres">
      <dgm:prSet presAssocID="{E126CA9F-CC6B-4AF3-956F-49EF36F8A1F8}" presName="root2" presStyleCnt="0"/>
      <dgm:spPr/>
    </dgm:pt>
    <dgm:pt modelId="{4E1A7C11-7C3B-4729-94CA-6116D38E6F95}" type="pres">
      <dgm:prSet presAssocID="{E126CA9F-CC6B-4AF3-956F-49EF36F8A1F8}" presName="LevelTwoTextNode" presStyleLbl="node2" presStyleIdx="3" presStyleCnt="6">
        <dgm:presLayoutVars>
          <dgm:chPref val="3"/>
        </dgm:presLayoutVars>
      </dgm:prSet>
      <dgm:spPr/>
    </dgm:pt>
    <dgm:pt modelId="{B611FF5F-3368-42A7-ACC5-1B826E160E34}" type="pres">
      <dgm:prSet presAssocID="{E126CA9F-CC6B-4AF3-956F-49EF36F8A1F8}" presName="level3hierChild" presStyleCnt="0"/>
      <dgm:spPr/>
    </dgm:pt>
    <dgm:pt modelId="{334A4E47-86DE-41BC-8D75-47463E82BC08}" type="pres">
      <dgm:prSet presAssocID="{F899DCCF-9993-484C-9ED3-8CF0FE5488D5}" presName="conn2-1" presStyleLbl="parChTrans1D2" presStyleIdx="4" presStyleCnt="6"/>
      <dgm:spPr/>
    </dgm:pt>
    <dgm:pt modelId="{95F46A53-87DA-43E7-9C3B-143757814DB4}" type="pres">
      <dgm:prSet presAssocID="{F899DCCF-9993-484C-9ED3-8CF0FE5488D5}" presName="connTx" presStyleLbl="parChTrans1D2" presStyleIdx="4" presStyleCnt="6"/>
      <dgm:spPr/>
    </dgm:pt>
    <dgm:pt modelId="{B1A1EF73-4157-45B2-9E11-390FC0A3E698}" type="pres">
      <dgm:prSet presAssocID="{3B1401E6-7F69-4942-AB84-0D51D32AD9C0}" presName="root2" presStyleCnt="0"/>
      <dgm:spPr/>
    </dgm:pt>
    <dgm:pt modelId="{D5179041-7FC9-4A13-8CE9-77CB784512F1}" type="pres">
      <dgm:prSet presAssocID="{3B1401E6-7F69-4942-AB84-0D51D32AD9C0}" presName="LevelTwoTextNode" presStyleLbl="node2" presStyleIdx="4" presStyleCnt="6">
        <dgm:presLayoutVars>
          <dgm:chPref val="3"/>
        </dgm:presLayoutVars>
      </dgm:prSet>
      <dgm:spPr>
        <a:prstGeom prst="rect">
          <a:avLst/>
        </a:prstGeom>
      </dgm:spPr>
    </dgm:pt>
    <dgm:pt modelId="{1A1094D1-F52F-4BCB-982F-F541482A9ECB}" type="pres">
      <dgm:prSet presAssocID="{3B1401E6-7F69-4942-AB84-0D51D32AD9C0}" presName="level3hierChild" presStyleCnt="0"/>
      <dgm:spPr/>
    </dgm:pt>
    <dgm:pt modelId="{22BA8036-AE44-4CE5-AA07-D2DF9EE7332B}" type="pres">
      <dgm:prSet presAssocID="{E5D21007-6397-453D-B155-7DB8E5F09DA9}" presName="conn2-1" presStyleLbl="parChTrans1D2" presStyleIdx="5" presStyleCnt="6"/>
      <dgm:spPr/>
    </dgm:pt>
    <dgm:pt modelId="{8AC0EBF4-F82C-4175-A6BC-51F6ACE32BD8}" type="pres">
      <dgm:prSet presAssocID="{E5D21007-6397-453D-B155-7DB8E5F09DA9}" presName="connTx" presStyleLbl="parChTrans1D2" presStyleIdx="5" presStyleCnt="6"/>
      <dgm:spPr/>
    </dgm:pt>
    <dgm:pt modelId="{05E366BF-AED0-4F3A-84D8-D1E1F9C9119A}" type="pres">
      <dgm:prSet presAssocID="{9284D6EA-F63D-4B74-82E3-DF3E58960EE7}" presName="root2" presStyleCnt="0"/>
      <dgm:spPr/>
    </dgm:pt>
    <dgm:pt modelId="{65C08CDF-BE0E-47CB-B52C-03B229612846}" type="pres">
      <dgm:prSet presAssocID="{9284D6EA-F63D-4B74-82E3-DF3E58960EE7}" presName="LevelTwoTextNode" presStyleLbl="node2" presStyleIdx="5" presStyleCnt="6">
        <dgm:presLayoutVars>
          <dgm:chPref val="3"/>
        </dgm:presLayoutVars>
      </dgm:prSet>
      <dgm:spPr/>
    </dgm:pt>
    <dgm:pt modelId="{1872C362-A551-45C6-8ABD-4F9B8A662F6E}" type="pres">
      <dgm:prSet presAssocID="{9284D6EA-F63D-4B74-82E3-DF3E58960EE7}" presName="level3hierChild" presStyleCnt="0"/>
      <dgm:spPr/>
    </dgm:pt>
  </dgm:ptLst>
  <dgm:cxnLst>
    <dgm:cxn modelId="{AB671F03-B00B-4715-9DDA-571CB3FEC3C1}" type="presOf" srcId="{3BB903C3-BCCD-4D08-9DD5-89CF2145FEBB}" destId="{B8F61F69-882B-483B-AFE1-F9CCA31A5D61}" srcOrd="0" destOrd="0" presId="urn:microsoft.com/office/officeart/2008/layout/HorizontalMultiLevelHierarchy"/>
    <dgm:cxn modelId="{B415E510-242B-47DC-AC15-1CFCDDFFEB96}" type="presOf" srcId="{F899DCCF-9993-484C-9ED3-8CF0FE5488D5}" destId="{95F46A53-87DA-43E7-9C3B-143757814DB4}" srcOrd="1" destOrd="0" presId="urn:microsoft.com/office/officeart/2008/layout/HorizontalMultiLevelHierarchy"/>
    <dgm:cxn modelId="{5AE46C27-32EF-480D-960E-8267BC86DF2D}" type="presOf" srcId="{F82090EA-3568-4EB5-A52E-0E8276D58206}" destId="{B7416D64-FF89-4138-AF1E-4BEE8CCDBE99}" srcOrd="0" destOrd="0" presId="urn:microsoft.com/office/officeart/2008/layout/HorizontalMultiLevelHierarchy"/>
    <dgm:cxn modelId="{ECAD252C-9B91-4C65-B9D0-DDA9049E3F23}" srcId="{A26B0927-DAF4-4B31-843D-B9179237578C}" destId="{E126CA9F-CC6B-4AF3-956F-49EF36F8A1F8}" srcOrd="3" destOrd="0" parTransId="{42E6B919-A0FC-44E5-94B7-3FB9305F73A3}" sibTransId="{0D1EAB72-01BC-4165-97AB-3C63E4B59D0B}"/>
    <dgm:cxn modelId="{62D5432C-8BFC-40D4-B4AB-3562A7490994}" srcId="{A26B0927-DAF4-4B31-843D-B9179237578C}" destId="{3BB903C3-BCCD-4D08-9DD5-89CF2145FEBB}" srcOrd="1" destOrd="0" parTransId="{382CA1C2-0F30-4D47-94C7-77DB77FC179E}" sibTransId="{A8F81A6D-C344-4B6E-B0C3-7C77BB8661F2}"/>
    <dgm:cxn modelId="{D5178A33-4F1B-4AA0-83F2-9ADD33E614E1}" type="presOf" srcId="{D8AE6470-B5E0-426B-813C-EC0763979EE8}" destId="{8612BE9D-D470-451D-972C-2679D61FDF7D}" srcOrd="0" destOrd="0" presId="urn:microsoft.com/office/officeart/2008/layout/HorizontalMultiLevelHierarchy"/>
    <dgm:cxn modelId="{6BF9F43B-0418-40AC-B17F-1AE44A30D7D8}" srcId="{3AE488F1-7E29-40BE-9C9C-B06BAF91549B}" destId="{A26B0927-DAF4-4B31-843D-B9179237578C}" srcOrd="0" destOrd="0" parTransId="{B6B34317-3928-414F-981D-4794ADB7FB79}" sibTransId="{03B30068-0838-4CFB-AFCA-7F7730907406}"/>
    <dgm:cxn modelId="{AC51693C-300C-45DA-9325-546C3C744870}" srcId="{A26B0927-DAF4-4B31-843D-B9179237578C}" destId="{3B1401E6-7F69-4942-AB84-0D51D32AD9C0}" srcOrd="4" destOrd="0" parTransId="{F899DCCF-9993-484C-9ED3-8CF0FE5488D5}" sibTransId="{F03FA787-21DE-4989-A735-00C7CA7DB35E}"/>
    <dgm:cxn modelId="{47E00260-8ECC-4450-B8DC-6B9013601572}" srcId="{A26B0927-DAF4-4B31-843D-B9179237578C}" destId="{9284D6EA-F63D-4B74-82E3-DF3E58960EE7}" srcOrd="5" destOrd="0" parTransId="{E5D21007-6397-453D-B155-7DB8E5F09DA9}" sibTransId="{ADF53F51-9B8D-4169-83D1-BA9BC2E7FA2A}"/>
    <dgm:cxn modelId="{7BB88D55-BD62-47E3-B5D9-2400C95F72C4}" type="presOf" srcId="{E5D21007-6397-453D-B155-7DB8E5F09DA9}" destId="{8AC0EBF4-F82C-4175-A6BC-51F6ACE32BD8}" srcOrd="1" destOrd="0" presId="urn:microsoft.com/office/officeart/2008/layout/HorizontalMultiLevelHierarchy"/>
    <dgm:cxn modelId="{B255B755-4C39-4478-B2A9-44B0974A2BFB}" type="presOf" srcId="{A26B0927-DAF4-4B31-843D-B9179237578C}" destId="{06C33F0F-3C22-425C-9016-9F8323B8317F}" srcOrd="0" destOrd="0" presId="urn:microsoft.com/office/officeart/2008/layout/HorizontalMultiLevelHierarchy"/>
    <dgm:cxn modelId="{30552056-61FD-4A65-B030-8C2B7B3E10C5}" type="presOf" srcId="{F82090EA-3568-4EB5-A52E-0E8276D58206}" destId="{B999A41F-D1DB-4D49-85AA-B933B8520F10}" srcOrd="1" destOrd="0" presId="urn:microsoft.com/office/officeart/2008/layout/HorizontalMultiLevelHierarchy"/>
    <dgm:cxn modelId="{DDEC8858-2131-4D08-9AA9-F0894A0A4AEA}" type="presOf" srcId="{22159AD6-11B8-4C9B-91EE-8E4BCA2D139E}" destId="{E578BA72-0E36-4657-BA90-BE8D7206EAED}" srcOrd="0" destOrd="0" presId="urn:microsoft.com/office/officeart/2008/layout/HorizontalMultiLevelHierarchy"/>
    <dgm:cxn modelId="{4ED67A7B-E84A-4636-B6D1-B58DD8448154}" type="presOf" srcId="{42E6B919-A0FC-44E5-94B7-3FB9305F73A3}" destId="{3C5E56E2-8A32-447E-AF4A-F62DDE44BA97}" srcOrd="0" destOrd="0" presId="urn:microsoft.com/office/officeart/2008/layout/HorizontalMultiLevelHierarchy"/>
    <dgm:cxn modelId="{300E4488-DA65-4EE8-80F4-3CAEFFDEF5AA}" type="presOf" srcId="{42E6B919-A0FC-44E5-94B7-3FB9305F73A3}" destId="{D820ABD0-47CD-4C5F-9FAB-651E22E49F46}" srcOrd="1" destOrd="0" presId="urn:microsoft.com/office/officeart/2008/layout/HorizontalMultiLevelHierarchy"/>
    <dgm:cxn modelId="{89DAE3A9-14F7-43FE-862A-2B86B6E6176D}" type="presOf" srcId="{3B1401E6-7F69-4942-AB84-0D51D32AD9C0}" destId="{D5179041-7FC9-4A13-8CE9-77CB784512F1}" srcOrd="0" destOrd="0" presId="urn:microsoft.com/office/officeart/2008/layout/HorizontalMultiLevelHierarchy"/>
    <dgm:cxn modelId="{AE5986AD-BC7D-4E23-97E2-C8EB08085039}" type="presOf" srcId="{F899DCCF-9993-484C-9ED3-8CF0FE5488D5}" destId="{334A4E47-86DE-41BC-8D75-47463E82BC08}" srcOrd="0" destOrd="0" presId="urn:microsoft.com/office/officeart/2008/layout/HorizontalMultiLevelHierarchy"/>
    <dgm:cxn modelId="{C4E56EB7-5442-4745-B86E-C5E52E801FAE}" srcId="{A26B0927-DAF4-4B31-843D-B9179237578C}" destId="{D8AE6470-B5E0-426B-813C-EC0763979EE8}" srcOrd="2" destOrd="0" parTransId="{22159AD6-11B8-4C9B-91EE-8E4BCA2D139E}" sibTransId="{576774CC-6E8E-47E5-95F6-E2D93FDAC505}"/>
    <dgm:cxn modelId="{867666C0-B862-4369-8E4E-EFA4EC24C9E9}" srcId="{A26B0927-DAF4-4B31-843D-B9179237578C}" destId="{92518A62-C0F9-4D5E-B7F9-1649C5FDBA6B}" srcOrd="0" destOrd="0" parTransId="{F82090EA-3568-4EB5-A52E-0E8276D58206}" sibTransId="{5D95D5EF-39D6-4345-98DA-7B7C72DAC868}"/>
    <dgm:cxn modelId="{F37B6CC2-37F5-4D4B-A4EA-4E025650C32E}" type="presOf" srcId="{E5D21007-6397-453D-B155-7DB8E5F09DA9}" destId="{22BA8036-AE44-4CE5-AA07-D2DF9EE7332B}" srcOrd="0" destOrd="0" presId="urn:microsoft.com/office/officeart/2008/layout/HorizontalMultiLevelHierarchy"/>
    <dgm:cxn modelId="{6D68D0C8-7D96-49C7-9CAE-A44F5F9F085E}" type="presOf" srcId="{9284D6EA-F63D-4B74-82E3-DF3E58960EE7}" destId="{65C08CDF-BE0E-47CB-B52C-03B229612846}" srcOrd="0" destOrd="0" presId="urn:microsoft.com/office/officeart/2008/layout/HorizontalMultiLevelHierarchy"/>
    <dgm:cxn modelId="{A39320D0-61B0-4F24-9031-AD0C9FCA961B}" type="presOf" srcId="{382CA1C2-0F30-4D47-94C7-77DB77FC179E}" destId="{1F9307EF-BF54-4C0D-B5F5-FCC63BF5E066}" srcOrd="0" destOrd="0" presId="urn:microsoft.com/office/officeart/2008/layout/HorizontalMultiLevelHierarchy"/>
    <dgm:cxn modelId="{D55EAED1-41CE-49F5-BDED-075F66190B6E}" type="presOf" srcId="{3AE488F1-7E29-40BE-9C9C-B06BAF91549B}" destId="{977EA878-370D-4ED3-8B81-7489C7D581D3}" srcOrd="0" destOrd="0" presId="urn:microsoft.com/office/officeart/2008/layout/HorizontalMultiLevelHierarchy"/>
    <dgm:cxn modelId="{A7A7E8DB-8C66-495C-BC5A-DC19C9579CBA}" type="presOf" srcId="{E126CA9F-CC6B-4AF3-956F-49EF36F8A1F8}" destId="{4E1A7C11-7C3B-4729-94CA-6116D38E6F95}" srcOrd="0" destOrd="0" presId="urn:microsoft.com/office/officeart/2008/layout/HorizontalMultiLevelHierarchy"/>
    <dgm:cxn modelId="{5608ECE0-DF9E-4059-8BC2-C715E8878866}" type="presOf" srcId="{22159AD6-11B8-4C9B-91EE-8E4BCA2D139E}" destId="{0362496F-B141-4F5E-893F-DD97A57ABB49}" srcOrd="1" destOrd="0" presId="urn:microsoft.com/office/officeart/2008/layout/HorizontalMultiLevelHierarchy"/>
    <dgm:cxn modelId="{F11178E8-27A5-44CE-B840-3DF3FD2BF722}" type="presOf" srcId="{92518A62-C0F9-4D5E-B7F9-1649C5FDBA6B}" destId="{F84EF1F3-B3DF-4589-8E09-E25F62741BEA}" srcOrd="0" destOrd="0" presId="urn:microsoft.com/office/officeart/2008/layout/HorizontalMultiLevelHierarchy"/>
    <dgm:cxn modelId="{AD177BF0-4074-4375-8CAC-C371B81FAADB}" type="presOf" srcId="{382CA1C2-0F30-4D47-94C7-77DB77FC179E}" destId="{723898BA-7D29-4A86-A13C-FD78BAA922CB}" srcOrd="1" destOrd="0" presId="urn:microsoft.com/office/officeart/2008/layout/HorizontalMultiLevelHierarchy"/>
    <dgm:cxn modelId="{91087E70-8EDB-43D2-80CF-9C9431980C83}" type="presParOf" srcId="{977EA878-370D-4ED3-8B81-7489C7D581D3}" destId="{FCD5DE23-0E3F-4D4C-B6C8-733BD6090CCF}" srcOrd="0" destOrd="0" presId="urn:microsoft.com/office/officeart/2008/layout/HorizontalMultiLevelHierarchy"/>
    <dgm:cxn modelId="{6B3C6C9D-F011-4E07-9DB1-DC017317C25C}" type="presParOf" srcId="{FCD5DE23-0E3F-4D4C-B6C8-733BD6090CCF}" destId="{06C33F0F-3C22-425C-9016-9F8323B8317F}" srcOrd="0" destOrd="0" presId="urn:microsoft.com/office/officeart/2008/layout/HorizontalMultiLevelHierarchy"/>
    <dgm:cxn modelId="{09AE2CE6-4074-4D0F-95C8-8AA1C33978CF}" type="presParOf" srcId="{FCD5DE23-0E3F-4D4C-B6C8-733BD6090CCF}" destId="{8E3300C1-917D-4297-B963-949C651B7C3D}" srcOrd="1" destOrd="0" presId="urn:microsoft.com/office/officeart/2008/layout/HorizontalMultiLevelHierarchy"/>
    <dgm:cxn modelId="{3433094F-3140-46D1-8C12-50AC277BFA5B}" type="presParOf" srcId="{8E3300C1-917D-4297-B963-949C651B7C3D}" destId="{B7416D64-FF89-4138-AF1E-4BEE8CCDBE99}" srcOrd="0" destOrd="0" presId="urn:microsoft.com/office/officeart/2008/layout/HorizontalMultiLevelHierarchy"/>
    <dgm:cxn modelId="{6947E07F-CA40-4558-8F07-2E4FBAFC582F}" type="presParOf" srcId="{B7416D64-FF89-4138-AF1E-4BEE8CCDBE99}" destId="{B999A41F-D1DB-4D49-85AA-B933B8520F10}" srcOrd="0" destOrd="0" presId="urn:microsoft.com/office/officeart/2008/layout/HorizontalMultiLevelHierarchy"/>
    <dgm:cxn modelId="{9CB8410A-1C5E-44A0-B497-398ED6118F7D}" type="presParOf" srcId="{8E3300C1-917D-4297-B963-949C651B7C3D}" destId="{4FB42F20-2E42-48EE-8CFC-AA47B17C37FE}" srcOrd="1" destOrd="0" presId="urn:microsoft.com/office/officeart/2008/layout/HorizontalMultiLevelHierarchy"/>
    <dgm:cxn modelId="{C4207347-4492-4002-824A-C38C35FE2B96}" type="presParOf" srcId="{4FB42F20-2E42-48EE-8CFC-AA47B17C37FE}" destId="{F84EF1F3-B3DF-4589-8E09-E25F62741BEA}" srcOrd="0" destOrd="0" presId="urn:microsoft.com/office/officeart/2008/layout/HorizontalMultiLevelHierarchy"/>
    <dgm:cxn modelId="{57D66CEA-0869-4B81-AC2D-0631D734F515}" type="presParOf" srcId="{4FB42F20-2E42-48EE-8CFC-AA47B17C37FE}" destId="{8E41010F-1F7E-4811-BA66-09C30354936F}" srcOrd="1" destOrd="0" presId="urn:microsoft.com/office/officeart/2008/layout/HorizontalMultiLevelHierarchy"/>
    <dgm:cxn modelId="{D2E04C9B-D8C8-4B6A-A5A6-9AA8356CF79D}" type="presParOf" srcId="{8E3300C1-917D-4297-B963-949C651B7C3D}" destId="{1F9307EF-BF54-4C0D-B5F5-FCC63BF5E066}" srcOrd="2" destOrd="0" presId="urn:microsoft.com/office/officeart/2008/layout/HorizontalMultiLevelHierarchy"/>
    <dgm:cxn modelId="{378F7871-D7AC-4603-94E9-2C2D7D13BCB5}" type="presParOf" srcId="{1F9307EF-BF54-4C0D-B5F5-FCC63BF5E066}" destId="{723898BA-7D29-4A86-A13C-FD78BAA922CB}" srcOrd="0" destOrd="0" presId="urn:microsoft.com/office/officeart/2008/layout/HorizontalMultiLevelHierarchy"/>
    <dgm:cxn modelId="{FD306D03-F4D0-46FE-80F4-BF622CCA29C2}" type="presParOf" srcId="{8E3300C1-917D-4297-B963-949C651B7C3D}" destId="{A0970984-A9BB-4870-8972-D02DEF5963B2}" srcOrd="3" destOrd="0" presId="urn:microsoft.com/office/officeart/2008/layout/HorizontalMultiLevelHierarchy"/>
    <dgm:cxn modelId="{E04FBBC3-1703-4664-81B3-CF5BB2DE121F}" type="presParOf" srcId="{A0970984-A9BB-4870-8972-D02DEF5963B2}" destId="{B8F61F69-882B-483B-AFE1-F9CCA31A5D61}" srcOrd="0" destOrd="0" presId="urn:microsoft.com/office/officeart/2008/layout/HorizontalMultiLevelHierarchy"/>
    <dgm:cxn modelId="{0D42BF44-D494-4DB6-8CEA-013EB9066657}" type="presParOf" srcId="{A0970984-A9BB-4870-8972-D02DEF5963B2}" destId="{AD71F695-AA15-4995-BAEE-CB14F74CCAA9}" srcOrd="1" destOrd="0" presId="urn:microsoft.com/office/officeart/2008/layout/HorizontalMultiLevelHierarchy"/>
    <dgm:cxn modelId="{5885B0C3-5101-4172-AE00-15265C4D2A1C}" type="presParOf" srcId="{8E3300C1-917D-4297-B963-949C651B7C3D}" destId="{E578BA72-0E36-4657-BA90-BE8D7206EAED}" srcOrd="4" destOrd="0" presId="urn:microsoft.com/office/officeart/2008/layout/HorizontalMultiLevelHierarchy"/>
    <dgm:cxn modelId="{2F4F4F7D-2868-4D2B-9E88-40BE781249E0}" type="presParOf" srcId="{E578BA72-0E36-4657-BA90-BE8D7206EAED}" destId="{0362496F-B141-4F5E-893F-DD97A57ABB49}" srcOrd="0" destOrd="0" presId="urn:microsoft.com/office/officeart/2008/layout/HorizontalMultiLevelHierarchy"/>
    <dgm:cxn modelId="{E4CAC071-6E13-488E-9ABE-D62746363044}" type="presParOf" srcId="{8E3300C1-917D-4297-B963-949C651B7C3D}" destId="{55E2DA6E-0127-4D9E-B16B-A528A64A345D}" srcOrd="5" destOrd="0" presId="urn:microsoft.com/office/officeart/2008/layout/HorizontalMultiLevelHierarchy"/>
    <dgm:cxn modelId="{6DF13AC9-21DF-4BC3-8FE7-1B041E8E5D92}" type="presParOf" srcId="{55E2DA6E-0127-4D9E-B16B-A528A64A345D}" destId="{8612BE9D-D470-451D-972C-2679D61FDF7D}" srcOrd="0" destOrd="0" presId="urn:microsoft.com/office/officeart/2008/layout/HorizontalMultiLevelHierarchy"/>
    <dgm:cxn modelId="{E923E81A-6DFA-4A7B-A3BC-FA2529F3B06D}" type="presParOf" srcId="{55E2DA6E-0127-4D9E-B16B-A528A64A345D}" destId="{CF69B002-745A-40D8-AEA2-70D3917A1370}" srcOrd="1" destOrd="0" presId="urn:microsoft.com/office/officeart/2008/layout/HorizontalMultiLevelHierarchy"/>
    <dgm:cxn modelId="{9F30019F-E398-48F9-A129-916A5E7905E5}" type="presParOf" srcId="{8E3300C1-917D-4297-B963-949C651B7C3D}" destId="{3C5E56E2-8A32-447E-AF4A-F62DDE44BA97}" srcOrd="6" destOrd="0" presId="urn:microsoft.com/office/officeart/2008/layout/HorizontalMultiLevelHierarchy"/>
    <dgm:cxn modelId="{34647002-86CA-4032-BD0C-60E2EF6BBE39}" type="presParOf" srcId="{3C5E56E2-8A32-447E-AF4A-F62DDE44BA97}" destId="{D820ABD0-47CD-4C5F-9FAB-651E22E49F46}" srcOrd="0" destOrd="0" presId="urn:microsoft.com/office/officeart/2008/layout/HorizontalMultiLevelHierarchy"/>
    <dgm:cxn modelId="{91AE702A-269F-469F-BBAF-CA732B349E9B}" type="presParOf" srcId="{8E3300C1-917D-4297-B963-949C651B7C3D}" destId="{A325EF41-EE7A-4806-9052-0A43A0076989}" srcOrd="7" destOrd="0" presId="urn:microsoft.com/office/officeart/2008/layout/HorizontalMultiLevelHierarchy"/>
    <dgm:cxn modelId="{0E652CB8-2CF9-4C3F-9E11-8D0341BE0D7D}" type="presParOf" srcId="{A325EF41-EE7A-4806-9052-0A43A0076989}" destId="{4E1A7C11-7C3B-4729-94CA-6116D38E6F95}" srcOrd="0" destOrd="0" presId="urn:microsoft.com/office/officeart/2008/layout/HorizontalMultiLevelHierarchy"/>
    <dgm:cxn modelId="{17830CEF-85C8-4251-9886-D8A389A66584}" type="presParOf" srcId="{A325EF41-EE7A-4806-9052-0A43A0076989}" destId="{B611FF5F-3368-42A7-ACC5-1B826E160E34}" srcOrd="1" destOrd="0" presId="urn:microsoft.com/office/officeart/2008/layout/HorizontalMultiLevelHierarchy"/>
    <dgm:cxn modelId="{741BFE98-DB32-45CD-968E-4114A46B7589}" type="presParOf" srcId="{8E3300C1-917D-4297-B963-949C651B7C3D}" destId="{334A4E47-86DE-41BC-8D75-47463E82BC08}" srcOrd="8" destOrd="0" presId="urn:microsoft.com/office/officeart/2008/layout/HorizontalMultiLevelHierarchy"/>
    <dgm:cxn modelId="{45552FB4-AE2A-41AC-AAE3-E61F64ADDDDE}" type="presParOf" srcId="{334A4E47-86DE-41BC-8D75-47463E82BC08}" destId="{95F46A53-87DA-43E7-9C3B-143757814DB4}" srcOrd="0" destOrd="0" presId="urn:microsoft.com/office/officeart/2008/layout/HorizontalMultiLevelHierarchy"/>
    <dgm:cxn modelId="{8F0BE489-2FB4-4022-8250-9B700155DDAE}" type="presParOf" srcId="{8E3300C1-917D-4297-B963-949C651B7C3D}" destId="{B1A1EF73-4157-45B2-9E11-390FC0A3E698}" srcOrd="9" destOrd="0" presId="urn:microsoft.com/office/officeart/2008/layout/HorizontalMultiLevelHierarchy"/>
    <dgm:cxn modelId="{B6A6BA1A-FF2B-43D9-BDBF-C2A5829D3BB7}" type="presParOf" srcId="{B1A1EF73-4157-45B2-9E11-390FC0A3E698}" destId="{D5179041-7FC9-4A13-8CE9-77CB784512F1}" srcOrd="0" destOrd="0" presId="urn:microsoft.com/office/officeart/2008/layout/HorizontalMultiLevelHierarchy"/>
    <dgm:cxn modelId="{DAE3F0C8-2938-40A2-AC04-4AE4103C6374}" type="presParOf" srcId="{B1A1EF73-4157-45B2-9E11-390FC0A3E698}" destId="{1A1094D1-F52F-4BCB-982F-F541482A9ECB}" srcOrd="1" destOrd="0" presId="urn:microsoft.com/office/officeart/2008/layout/HorizontalMultiLevelHierarchy"/>
    <dgm:cxn modelId="{B5705D58-037C-4903-BA78-E3CAF8B2F821}" type="presParOf" srcId="{8E3300C1-917D-4297-B963-949C651B7C3D}" destId="{22BA8036-AE44-4CE5-AA07-D2DF9EE7332B}" srcOrd="10" destOrd="0" presId="urn:microsoft.com/office/officeart/2008/layout/HorizontalMultiLevelHierarchy"/>
    <dgm:cxn modelId="{DBED9B78-3AE6-4A5B-904E-00805E6BF9E2}" type="presParOf" srcId="{22BA8036-AE44-4CE5-AA07-D2DF9EE7332B}" destId="{8AC0EBF4-F82C-4175-A6BC-51F6ACE32BD8}" srcOrd="0" destOrd="0" presId="urn:microsoft.com/office/officeart/2008/layout/HorizontalMultiLevelHierarchy"/>
    <dgm:cxn modelId="{78FBCB16-DE9D-4EB1-B07B-162F1D9F3807}" type="presParOf" srcId="{8E3300C1-917D-4297-B963-949C651B7C3D}" destId="{05E366BF-AED0-4F3A-84D8-D1E1F9C9119A}" srcOrd="11" destOrd="0" presId="urn:microsoft.com/office/officeart/2008/layout/HorizontalMultiLevelHierarchy"/>
    <dgm:cxn modelId="{830575DB-9122-440D-9031-98C59C7A8EF4}" type="presParOf" srcId="{05E366BF-AED0-4F3A-84D8-D1E1F9C9119A}" destId="{65C08CDF-BE0E-47CB-B52C-03B229612846}" srcOrd="0" destOrd="0" presId="urn:microsoft.com/office/officeart/2008/layout/HorizontalMultiLevelHierarchy"/>
    <dgm:cxn modelId="{87AF3DF7-1A16-4E6C-9EA9-E771109C0DB3}" type="presParOf" srcId="{05E366BF-AED0-4F3A-84D8-D1E1F9C9119A}" destId="{1872C362-A551-45C6-8ABD-4F9B8A662F6E}" srcOrd="1" destOrd="0" presId="urn:microsoft.com/office/officeart/2008/layout/HorizontalMultiLevelHierarchy"/>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C5227F-20C5-418E-9E9D-3EB99948960D}">
      <dsp:nvSpPr>
        <dsp:cNvPr id="0" name=""/>
        <dsp:cNvSpPr/>
      </dsp:nvSpPr>
      <dsp:spPr>
        <a:xfrm>
          <a:off x="2108596" y="6697"/>
          <a:ext cx="1650206" cy="825103"/>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21590" rIns="32385" bIns="21590" numCol="1" spcCol="1270" anchor="ctr" anchorCtr="0">
          <a:noAutofit/>
        </a:bodyPr>
        <a:lstStyle/>
        <a:p>
          <a:pPr marL="0" lvl="0" indent="0" algn="ctr" defTabSz="755650">
            <a:lnSpc>
              <a:spcPct val="90000"/>
            </a:lnSpc>
            <a:spcBef>
              <a:spcPct val="0"/>
            </a:spcBef>
            <a:spcAft>
              <a:spcPct val="35000"/>
            </a:spcAft>
            <a:buNone/>
          </a:pPr>
          <a:r>
            <a:rPr lang="el-GR" sz="1700" kern="1200">
              <a:solidFill>
                <a:sysClr val="window" lastClr="FFFFFF"/>
              </a:solidFill>
              <a:latin typeface="Calibri" panose="020F0502020204030204"/>
              <a:ea typeface="+mn-ea"/>
              <a:cs typeface="+mn-cs"/>
            </a:rPr>
            <a:t>Διαδικασίες Δημοσίων Συμβάσεων</a:t>
          </a:r>
        </a:p>
      </dsp:txBody>
      <dsp:txXfrm>
        <a:off x="2132762" y="30863"/>
        <a:ext cx="1601874" cy="776771"/>
      </dsp:txXfrm>
    </dsp:sp>
    <dsp:sp modelId="{0C8B6827-AADF-4BA7-9600-1456B51EE5A4}">
      <dsp:nvSpPr>
        <dsp:cNvPr id="0" name=""/>
        <dsp:cNvSpPr/>
      </dsp:nvSpPr>
      <dsp:spPr>
        <a:xfrm>
          <a:off x="2273617" y="831800"/>
          <a:ext cx="165020" cy="618827"/>
        </a:xfrm>
        <a:custGeom>
          <a:avLst/>
          <a:gdLst/>
          <a:ahLst/>
          <a:cxnLst/>
          <a:rect l="0" t="0" r="0" b="0"/>
          <a:pathLst>
            <a:path>
              <a:moveTo>
                <a:pt x="45720" y="0"/>
              </a:moveTo>
              <a:lnTo>
                <a:pt x="45720" y="282289"/>
              </a:lnTo>
              <a:lnTo>
                <a:pt x="120997" y="282289"/>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755A9E7-1ACE-4991-A2E2-493911BEAF4C}">
      <dsp:nvSpPr>
        <dsp:cNvPr id="0" name=""/>
        <dsp:cNvSpPr/>
      </dsp:nvSpPr>
      <dsp:spPr>
        <a:xfrm>
          <a:off x="2438638" y="1038076"/>
          <a:ext cx="1320165" cy="825103"/>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solidFill>
                <a:sysClr val="windowText" lastClr="000000">
                  <a:hueOff val="0"/>
                  <a:satOff val="0"/>
                  <a:lumOff val="0"/>
                  <a:alphaOff val="0"/>
                </a:sysClr>
              </a:solidFill>
              <a:latin typeface="Calibri" panose="020F0502020204030204"/>
              <a:ea typeface="+mn-ea"/>
              <a:cs typeface="+mn-cs"/>
            </a:rPr>
            <a:t>Προέλεγχος από ΟΤΔ </a:t>
          </a:r>
        </a:p>
      </dsp:txBody>
      <dsp:txXfrm>
        <a:off x="2462804" y="1062242"/>
        <a:ext cx="1271833" cy="776771"/>
      </dsp:txXfrm>
    </dsp:sp>
    <dsp:sp modelId="{40B83031-C5BF-4E90-B369-D8B1963D04ED}">
      <dsp:nvSpPr>
        <dsp:cNvPr id="0" name=""/>
        <dsp:cNvSpPr/>
      </dsp:nvSpPr>
      <dsp:spPr>
        <a:xfrm>
          <a:off x="2273617" y="831800"/>
          <a:ext cx="165020" cy="1650206"/>
        </a:xfrm>
        <a:custGeom>
          <a:avLst/>
          <a:gdLst/>
          <a:ahLst/>
          <a:cxnLst/>
          <a:rect l="0" t="0" r="0" b="0"/>
          <a:pathLst>
            <a:path>
              <a:moveTo>
                <a:pt x="45720" y="0"/>
              </a:moveTo>
              <a:lnTo>
                <a:pt x="45720" y="752772"/>
              </a:lnTo>
              <a:lnTo>
                <a:pt x="120997" y="75277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B03E1BA-1443-43C1-8411-E81EE8553640}">
      <dsp:nvSpPr>
        <dsp:cNvPr id="0" name=""/>
        <dsp:cNvSpPr/>
      </dsp:nvSpPr>
      <dsp:spPr>
        <a:xfrm>
          <a:off x="2438638" y="2069455"/>
          <a:ext cx="1320165" cy="825103"/>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solidFill>
                <a:sysClr val="windowText" lastClr="000000">
                  <a:hueOff val="0"/>
                  <a:satOff val="0"/>
                  <a:lumOff val="0"/>
                  <a:alphaOff val="0"/>
                </a:sysClr>
              </a:solidFill>
              <a:latin typeface="Calibri" panose="020F0502020204030204"/>
              <a:ea typeface="+mn-ea"/>
              <a:cs typeface="+mn-cs"/>
            </a:rPr>
            <a:t>Υποβολή στο ΟΠΣΑΑ</a:t>
          </a:r>
        </a:p>
      </dsp:txBody>
      <dsp:txXfrm>
        <a:off x="2462804" y="2093621"/>
        <a:ext cx="1271833" cy="776771"/>
      </dsp:txXfrm>
    </dsp:sp>
    <dsp:sp modelId="{7B65EB71-62C5-4F74-838B-7FBBB7AD8108}">
      <dsp:nvSpPr>
        <dsp:cNvPr id="0" name=""/>
        <dsp:cNvSpPr/>
      </dsp:nvSpPr>
      <dsp:spPr>
        <a:xfrm>
          <a:off x="2273617" y="831800"/>
          <a:ext cx="165020" cy="2681585"/>
        </a:xfrm>
        <a:custGeom>
          <a:avLst/>
          <a:gdLst/>
          <a:ahLst/>
          <a:cxnLst/>
          <a:rect l="0" t="0" r="0" b="0"/>
          <a:pathLst>
            <a:path>
              <a:moveTo>
                <a:pt x="45720" y="0"/>
              </a:moveTo>
              <a:lnTo>
                <a:pt x="45720" y="1223255"/>
              </a:lnTo>
              <a:lnTo>
                <a:pt x="120997" y="1223255"/>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8E3E32C-3D41-4A37-BB8E-8F741F00A1BF}">
      <dsp:nvSpPr>
        <dsp:cNvPr id="0" name=""/>
        <dsp:cNvSpPr/>
      </dsp:nvSpPr>
      <dsp:spPr>
        <a:xfrm>
          <a:off x="2438638" y="3100833"/>
          <a:ext cx="1320165" cy="825103"/>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solidFill>
                <a:sysClr val="windowText" lastClr="000000">
                  <a:hueOff val="0"/>
                  <a:satOff val="0"/>
                  <a:lumOff val="0"/>
                  <a:alphaOff val="0"/>
                </a:sysClr>
              </a:solidFill>
              <a:latin typeface="Calibri" panose="020F0502020204030204"/>
              <a:ea typeface="+mn-ea"/>
              <a:cs typeface="+mn-cs"/>
            </a:rPr>
            <a:t>Αποστολή φυσικού φακέλου στην ΟΤΔ </a:t>
          </a:r>
        </a:p>
      </dsp:txBody>
      <dsp:txXfrm>
        <a:off x="2462804" y="3124999"/>
        <a:ext cx="1271833" cy="776771"/>
      </dsp:txXfrm>
    </dsp:sp>
    <dsp:sp modelId="{D9F4EB6C-281B-4E4F-AEBF-A104C39793A1}">
      <dsp:nvSpPr>
        <dsp:cNvPr id="0" name=""/>
        <dsp:cNvSpPr/>
      </dsp:nvSpPr>
      <dsp:spPr>
        <a:xfrm>
          <a:off x="2273617" y="831800"/>
          <a:ext cx="165020" cy="3712964"/>
        </a:xfrm>
        <a:custGeom>
          <a:avLst/>
          <a:gdLst/>
          <a:ahLst/>
          <a:cxnLst/>
          <a:rect l="0" t="0" r="0" b="0"/>
          <a:pathLst>
            <a:path>
              <a:moveTo>
                <a:pt x="45720" y="0"/>
              </a:moveTo>
              <a:lnTo>
                <a:pt x="45720" y="1693738"/>
              </a:lnTo>
              <a:lnTo>
                <a:pt x="120997" y="1693738"/>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5C06CBE-64B3-463D-825B-0C13550F2C3E}">
      <dsp:nvSpPr>
        <dsp:cNvPr id="0" name=""/>
        <dsp:cNvSpPr/>
      </dsp:nvSpPr>
      <dsp:spPr>
        <a:xfrm>
          <a:off x="2438638" y="4132212"/>
          <a:ext cx="1320165" cy="825103"/>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solidFill>
                <a:sysClr val="windowText" lastClr="000000">
                  <a:hueOff val="0"/>
                  <a:satOff val="0"/>
                  <a:lumOff val="0"/>
                  <a:alphaOff val="0"/>
                </a:sysClr>
              </a:solidFill>
              <a:latin typeface="Calibri" panose="020F0502020204030204"/>
              <a:ea typeface="+mn-ea"/>
              <a:cs typeface="+mn-cs"/>
            </a:rPr>
            <a:t>Έλεγχος πληρότητας από ΟΤΔ</a:t>
          </a:r>
        </a:p>
      </dsp:txBody>
      <dsp:txXfrm>
        <a:off x="2462804" y="4156378"/>
        <a:ext cx="1271833" cy="776771"/>
      </dsp:txXfrm>
    </dsp:sp>
    <dsp:sp modelId="{377384DE-4499-4CAD-8C63-8B8EDE818EA0}">
      <dsp:nvSpPr>
        <dsp:cNvPr id="0" name=""/>
        <dsp:cNvSpPr/>
      </dsp:nvSpPr>
      <dsp:spPr>
        <a:xfrm>
          <a:off x="2273617" y="831800"/>
          <a:ext cx="165020" cy="4744342"/>
        </a:xfrm>
        <a:custGeom>
          <a:avLst/>
          <a:gdLst/>
          <a:ahLst/>
          <a:cxnLst/>
          <a:rect l="0" t="0" r="0" b="0"/>
          <a:pathLst>
            <a:path>
              <a:moveTo>
                <a:pt x="45720" y="0"/>
              </a:moveTo>
              <a:lnTo>
                <a:pt x="45720" y="2164221"/>
              </a:lnTo>
              <a:lnTo>
                <a:pt x="120997" y="216422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1D19877-072D-48E2-9E5C-E766656792D8}">
      <dsp:nvSpPr>
        <dsp:cNvPr id="0" name=""/>
        <dsp:cNvSpPr/>
      </dsp:nvSpPr>
      <dsp:spPr>
        <a:xfrm>
          <a:off x="2438638" y="5163591"/>
          <a:ext cx="1320165" cy="825103"/>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solidFill>
                <a:sysClr val="windowText" lastClr="000000">
                  <a:hueOff val="0"/>
                  <a:satOff val="0"/>
                  <a:lumOff val="0"/>
                  <a:alphaOff val="0"/>
                </a:sysClr>
              </a:solidFill>
              <a:latin typeface="Calibri" panose="020F0502020204030204"/>
              <a:ea typeface="+mn-ea"/>
              <a:cs typeface="+mn-cs"/>
            </a:rPr>
            <a:t>Αποστολή φακέλου στην ΕΥΔ ΕΠ Αττικής </a:t>
          </a:r>
        </a:p>
      </dsp:txBody>
      <dsp:txXfrm>
        <a:off x="2462804" y="5187757"/>
        <a:ext cx="1271833" cy="776771"/>
      </dsp:txXfrm>
    </dsp:sp>
    <dsp:sp modelId="{8AFD1B6E-1EB6-478E-8294-5871A6E3B715}">
      <dsp:nvSpPr>
        <dsp:cNvPr id="0" name=""/>
        <dsp:cNvSpPr/>
      </dsp:nvSpPr>
      <dsp:spPr>
        <a:xfrm>
          <a:off x="2273617" y="831800"/>
          <a:ext cx="165020" cy="5775721"/>
        </a:xfrm>
        <a:custGeom>
          <a:avLst/>
          <a:gdLst/>
          <a:ahLst/>
          <a:cxnLst/>
          <a:rect l="0" t="0" r="0" b="0"/>
          <a:pathLst>
            <a:path>
              <a:moveTo>
                <a:pt x="45720" y="0"/>
              </a:moveTo>
              <a:lnTo>
                <a:pt x="45720" y="2634704"/>
              </a:lnTo>
              <a:lnTo>
                <a:pt x="120997" y="2634704"/>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1023B17-E8B3-4061-9D74-5BDD6E4CD5C3}">
      <dsp:nvSpPr>
        <dsp:cNvPr id="0" name=""/>
        <dsp:cNvSpPr/>
      </dsp:nvSpPr>
      <dsp:spPr>
        <a:xfrm>
          <a:off x="2438638" y="6194970"/>
          <a:ext cx="1320165" cy="825103"/>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solidFill>
                <a:sysClr val="windowText" lastClr="000000">
                  <a:hueOff val="0"/>
                  <a:satOff val="0"/>
                  <a:lumOff val="0"/>
                  <a:alphaOff val="0"/>
                </a:sysClr>
              </a:solidFill>
              <a:latin typeface="Calibri" panose="020F0502020204030204"/>
              <a:ea typeface="+mn-ea"/>
              <a:cs typeface="+mn-cs"/>
            </a:rPr>
            <a:t>Διοικητικός έλεγχος από ΕΥΔ ΕΠ Αττικής </a:t>
          </a:r>
        </a:p>
      </dsp:txBody>
      <dsp:txXfrm>
        <a:off x="2462804" y="6219136"/>
        <a:ext cx="1271833" cy="776771"/>
      </dsp:txXfrm>
    </dsp:sp>
    <dsp:sp modelId="{7767C923-281E-4CCB-A6D7-8B5FDAB8C67C}">
      <dsp:nvSpPr>
        <dsp:cNvPr id="0" name=""/>
        <dsp:cNvSpPr/>
      </dsp:nvSpPr>
      <dsp:spPr>
        <a:xfrm>
          <a:off x="2273617" y="831800"/>
          <a:ext cx="165020" cy="6807100"/>
        </a:xfrm>
        <a:custGeom>
          <a:avLst/>
          <a:gdLst/>
          <a:ahLst/>
          <a:cxnLst/>
          <a:rect l="0" t="0" r="0" b="0"/>
          <a:pathLst>
            <a:path>
              <a:moveTo>
                <a:pt x="0" y="0"/>
              </a:moveTo>
              <a:lnTo>
                <a:pt x="0" y="6464382"/>
              </a:lnTo>
              <a:lnTo>
                <a:pt x="156712" y="646438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8111EBA-C932-4E42-B064-BD5C9FB905A6}">
      <dsp:nvSpPr>
        <dsp:cNvPr id="0" name=""/>
        <dsp:cNvSpPr/>
      </dsp:nvSpPr>
      <dsp:spPr>
        <a:xfrm>
          <a:off x="2438638" y="7226349"/>
          <a:ext cx="1320165" cy="825103"/>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solidFill>
                <a:sysClr val="windowText" lastClr="000000">
                  <a:hueOff val="0"/>
                  <a:satOff val="0"/>
                  <a:lumOff val="0"/>
                  <a:alphaOff val="0"/>
                </a:sysClr>
              </a:solidFill>
              <a:latin typeface="Calibri" panose="020F0502020204030204"/>
              <a:ea typeface="+mn-ea"/>
              <a:cs typeface="+mn-cs"/>
            </a:rPr>
            <a:t>Ολοκλήρωση ελέγχου στο ΟΠΣΑΑ</a:t>
          </a:r>
        </a:p>
      </dsp:txBody>
      <dsp:txXfrm>
        <a:off x="2462804" y="7250515"/>
        <a:ext cx="1271833" cy="77677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BA8036-AE44-4CE5-AA07-D2DF9EE7332B}">
      <dsp:nvSpPr>
        <dsp:cNvPr id="0" name=""/>
        <dsp:cNvSpPr/>
      </dsp:nvSpPr>
      <dsp:spPr>
        <a:xfrm>
          <a:off x="1442020" y="3814762"/>
          <a:ext cx="689991" cy="3286926"/>
        </a:xfrm>
        <a:custGeom>
          <a:avLst/>
          <a:gdLst/>
          <a:ahLst/>
          <a:cxnLst/>
          <a:rect l="0" t="0" r="0" b="0"/>
          <a:pathLst>
            <a:path>
              <a:moveTo>
                <a:pt x="0" y="0"/>
              </a:moveTo>
              <a:lnTo>
                <a:pt x="174907" y="0"/>
              </a:lnTo>
              <a:lnTo>
                <a:pt x="174907" y="1333135"/>
              </a:lnTo>
              <a:lnTo>
                <a:pt x="349814" y="1333135"/>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panose="020F0502020204030204"/>
            <a:ea typeface="+mn-ea"/>
            <a:cs typeface="+mn-cs"/>
          </a:endParaRPr>
        </a:p>
      </dsp:txBody>
      <dsp:txXfrm>
        <a:off x="1703052" y="5374261"/>
        <a:ext cx="0" cy="0"/>
      </dsp:txXfrm>
    </dsp:sp>
    <dsp:sp modelId="{334A4E47-86DE-41BC-8D75-47463E82BC08}">
      <dsp:nvSpPr>
        <dsp:cNvPr id="0" name=""/>
        <dsp:cNvSpPr/>
      </dsp:nvSpPr>
      <dsp:spPr>
        <a:xfrm>
          <a:off x="1442020" y="3814762"/>
          <a:ext cx="689991" cy="1972155"/>
        </a:xfrm>
        <a:custGeom>
          <a:avLst/>
          <a:gdLst/>
          <a:ahLst/>
          <a:cxnLst/>
          <a:rect l="0" t="0" r="0" b="0"/>
          <a:pathLst>
            <a:path>
              <a:moveTo>
                <a:pt x="0" y="0"/>
              </a:moveTo>
              <a:lnTo>
                <a:pt x="344995" y="0"/>
              </a:lnTo>
              <a:lnTo>
                <a:pt x="344995" y="1972155"/>
              </a:lnTo>
              <a:lnTo>
                <a:pt x="689991" y="1972155"/>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panose="020F0502020204030204"/>
            <a:ea typeface="+mn-ea"/>
            <a:cs typeface="+mn-cs"/>
          </a:endParaRPr>
        </a:p>
      </dsp:txBody>
      <dsp:txXfrm>
        <a:off x="1734782" y="4748606"/>
        <a:ext cx="0" cy="0"/>
      </dsp:txXfrm>
    </dsp:sp>
    <dsp:sp modelId="{3C5E56E2-8A32-447E-AF4A-F62DDE44BA97}">
      <dsp:nvSpPr>
        <dsp:cNvPr id="0" name=""/>
        <dsp:cNvSpPr/>
      </dsp:nvSpPr>
      <dsp:spPr>
        <a:xfrm>
          <a:off x="1442020" y="3814762"/>
          <a:ext cx="689991" cy="657385"/>
        </a:xfrm>
        <a:custGeom>
          <a:avLst/>
          <a:gdLst/>
          <a:ahLst/>
          <a:cxnLst/>
          <a:rect l="0" t="0" r="0" b="0"/>
          <a:pathLst>
            <a:path>
              <a:moveTo>
                <a:pt x="0" y="0"/>
              </a:moveTo>
              <a:lnTo>
                <a:pt x="174907" y="0"/>
              </a:lnTo>
              <a:lnTo>
                <a:pt x="174907" y="666567"/>
              </a:lnTo>
              <a:lnTo>
                <a:pt x="349814" y="666567"/>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panose="020F0502020204030204"/>
            <a:ea typeface="+mn-ea"/>
            <a:cs typeface="+mn-cs"/>
          </a:endParaRPr>
        </a:p>
      </dsp:txBody>
      <dsp:txXfrm>
        <a:off x="1763191" y="4119629"/>
        <a:ext cx="0" cy="0"/>
      </dsp:txXfrm>
    </dsp:sp>
    <dsp:sp modelId="{E578BA72-0E36-4657-BA90-BE8D7206EAED}">
      <dsp:nvSpPr>
        <dsp:cNvPr id="0" name=""/>
        <dsp:cNvSpPr/>
      </dsp:nvSpPr>
      <dsp:spPr>
        <a:xfrm>
          <a:off x="1442020" y="3157377"/>
          <a:ext cx="689991" cy="657385"/>
        </a:xfrm>
        <a:custGeom>
          <a:avLst/>
          <a:gdLst/>
          <a:ahLst/>
          <a:cxnLst/>
          <a:rect l="0" t="0" r="0" b="0"/>
          <a:pathLst>
            <a:path>
              <a:moveTo>
                <a:pt x="0" y="45720"/>
              </a:moveTo>
              <a:lnTo>
                <a:pt x="349814" y="4572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panose="020F0502020204030204"/>
            <a:ea typeface="+mn-ea"/>
            <a:cs typeface="+mn-cs"/>
          </a:endParaRPr>
        </a:p>
      </dsp:txBody>
      <dsp:txXfrm>
        <a:off x="1763191" y="3462244"/>
        <a:ext cx="0" cy="0"/>
      </dsp:txXfrm>
    </dsp:sp>
    <dsp:sp modelId="{1F9307EF-BF54-4C0D-B5F5-FCC63BF5E066}">
      <dsp:nvSpPr>
        <dsp:cNvPr id="0" name=""/>
        <dsp:cNvSpPr/>
      </dsp:nvSpPr>
      <dsp:spPr>
        <a:xfrm>
          <a:off x="1442020" y="1842606"/>
          <a:ext cx="689991" cy="1972155"/>
        </a:xfrm>
        <a:custGeom>
          <a:avLst/>
          <a:gdLst/>
          <a:ahLst/>
          <a:cxnLst/>
          <a:rect l="0" t="0" r="0" b="0"/>
          <a:pathLst>
            <a:path>
              <a:moveTo>
                <a:pt x="0" y="666567"/>
              </a:moveTo>
              <a:lnTo>
                <a:pt x="174907" y="666567"/>
              </a:lnTo>
              <a:lnTo>
                <a:pt x="174907" y="0"/>
              </a:lnTo>
              <a:lnTo>
                <a:pt x="349814"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panose="020F0502020204030204"/>
            <a:ea typeface="+mn-ea"/>
            <a:cs typeface="+mn-cs"/>
          </a:endParaRPr>
        </a:p>
      </dsp:txBody>
      <dsp:txXfrm>
        <a:off x="1734782" y="2776450"/>
        <a:ext cx="0" cy="0"/>
      </dsp:txXfrm>
    </dsp:sp>
    <dsp:sp modelId="{B7416D64-FF89-4138-AF1E-4BEE8CCDBE99}">
      <dsp:nvSpPr>
        <dsp:cNvPr id="0" name=""/>
        <dsp:cNvSpPr/>
      </dsp:nvSpPr>
      <dsp:spPr>
        <a:xfrm>
          <a:off x="1442020" y="527836"/>
          <a:ext cx="689991" cy="3286926"/>
        </a:xfrm>
        <a:custGeom>
          <a:avLst/>
          <a:gdLst/>
          <a:ahLst/>
          <a:cxnLst/>
          <a:rect l="0" t="0" r="0" b="0"/>
          <a:pathLst>
            <a:path>
              <a:moveTo>
                <a:pt x="0" y="1333135"/>
              </a:moveTo>
              <a:lnTo>
                <a:pt x="174907" y="1333135"/>
              </a:lnTo>
              <a:lnTo>
                <a:pt x="174907" y="0"/>
              </a:lnTo>
              <a:lnTo>
                <a:pt x="349814"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solidFill>
              <a:sysClr val="windowText" lastClr="000000">
                <a:hueOff val="0"/>
                <a:satOff val="0"/>
                <a:lumOff val="0"/>
                <a:alphaOff val="0"/>
              </a:sysClr>
            </a:solidFill>
            <a:latin typeface="Calibri" panose="020F0502020204030204"/>
            <a:ea typeface="+mn-ea"/>
            <a:cs typeface="+mn-cs"/>
          </a:endParaRPr>
        </a:p>
      </dsp:txBody>
      <dsp:txXfrm>
        <a:off x="1703052" y="2087335"/>
        <a:ext cx="0" cy="0"/>
      </dsp:txXfrm>
    </dsp:sp>
    <dsp:sp modelId="{06C33F0F-3C22-425C-9016-9F8323B8317F}">
      <dsp:nvSpPr>
        <dsp:cNvPr id="0" name=""/>
        <dsp:cNvSpPr/>
      </dsp:nvSpPr>
      <dsp:spPr>
        <a:xfrm rot="16200000">
          <a:off x="-1851825" y="3288854"/>
          <a:ext cx="5535876"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lang="el-GR" sz="3000" kern="1200">
              <a:solidFill>
                <a:sysClr val="window" lastClr="FFFFFF"/>
              </a:solidFill>
              <a:latin typeface="Calibri" panose="020F0502020204030204"/>
              <a:ea typeface="+mn-ea"/>
              <a:cs typeface="+mn-cs"/>
            </a:rPr>
            <a:t>Αίτημα προκαταβολής / πληρωμής</a:t>
          </a:r>
        </a:p>
        <a:p>
          <a:pPr marL="0" lvl="0" indent="0" algn="ctr" defTabSz="1333500">
            <a:lnSpc>
              <a:spcPct val="90000"/>
            </a:lnSpc>
            <a:spcBef>
              <a:spcPct val="0"/>
            </a:spcBef>
            <a:spcAft>
              <a:spcPct val="35000"/>
            </a:spcAft>
            <a:buNone/>
          </a:pPr>
          <a:r>
            <a:rPr lang="el-GR" sz="3000" kern="1200">
              <a:solidFill>
                <a:sysClr val="window" lastClr="FFFFFF"/>
              </a:solidFill>
              <a:latin typeface="Calibri" panose="020F0502020204030204"/>
              <a:ea typeface="+mn-ea"/>
              <a:cs typeface="+mn-cs"/>
            </a:rPr>
            <a:t> (μέλος φορέα ΟΤΔ) </a:t>
          </a:r>
        </a:p>
      </dsp:txBody>
      <dsp:txXfrm>
        <a:off x="-1851825" y="3288854"/>
        <a:ext cx="5535876" cy="1051816"/>
      </dsp:txXfrm>
    </dsp:sp>
    <dsp:sp modelId="{F84EF1F3-B3DF-4589-8E09-E25F62741BEA}">
      <dsp:nvSpPr>
        <dsp:cNvPr id="0" name=""/>
        <dsp:cNvSpPr/>
      </dsp:nvSpPr>
      <dsp:spPr>
        <a:xfrm>
          <a:off x="2132012" y="1927"/>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l-GR" sz="2400" kern="1200">
              <a:solidFill>
                <a:sysClr val="window" lastClr="FFFFFF"/>
              </a:solidFill>
              <a:latin typeface="Calibri" panose="020F0502020204030204"/>
              <a:ea typeface="+mn-ea"/>
              <a:cs typeface="+mn-cs"/>
            </a:rPr>
            <a:t>Προέλεγχος από ΟΤΔ </a:t>
          </a:r>
        </a:p>
      </dsp:txBody>
      <dsp:txXfrm>
        <a:off x="2132012" y="1927"/>
        <a:ext cx="3449957" cy="1051816"/>
      </dsp:txXfrm>
    </dsp:sp>
    <dsp:sp modelId="{B8F61F69-882B-483B-AFE1-F9CCA31A5D61}">
      <dsp:nvSpPr>
        <dsp:cNvPr id="0" name=""/>
        <dsp:cNvSpPr/>
      </dsp:nvSpPr>
      <dsp:spPr>
        <a:xfrm>
          <a:off x="2132012" y="1316698"/>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l-GR" sz="2400" kern="1200">
              <a:solidFill>
                <a:sysClr val="window" lastClr="FFFFFF"/>
              </a:solidFill>
              <a:latin typeface="Calibri" panose="020F0502020204030204"/>
              <a:ea typeface="+mn-ea"/>
              <a:cs typeface="+mn-cs"/>
            </a:rPr>
            <a:t>Υποβολή στο ΟΠΣΑΑ</a:t>
          </a:r>
        </a:p>
      </dsp:txBody>
      <dsp:txXfrm>
        <a:off x="2132012" y="1316698"/>
        <a:ext cx="3449957" cy="1051816"/>
      </dsp:txXfrm>
    </dsp:sp>
    <dsp:sp modelId="{8612BE9D-D470-451D-972C-2679D61FDF7D}">
      <dsp:nvSpPr>
        <dsp:cNvPr id="0" name=""/>
        <dsp:cNvSpPr/>
      </dsp:nvSpPr>
      <dsp:spPr>
        <a:xfrm>
          <a:off x="2132012" y="2631468"/>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l-GR" sz="2400" kern="1200">
              <a:solidFill>
                <a:sysClr val="window" lastClr="FFFFFF"/>
              </a:solidFill>
              <a:latin typeface="Calibri" panose="020F0502020204030204"/>
              <a:ea typeface="+mn-ea"/>
              <a:cs typeface="+mn-cs"/>
            </a:rPr>
            <a:t>Αποστολή φυσικού φακέλου στην ΟΤΔ </a:t>
          </a:r>
        </a:p>
      </dsp:txBody>
      <dsp:txXfrm>
        <a:off x="2132012" y="2631468"/>
        <a:ext cx="3449957" cy="1051816"/>
      </dsp:txXfrm>
    </dsp:sp>
    <dsp:sp modelId="{4E1A7C11-7C3B-4729-94CA-6116D38E6F95}">
      <dsp:nvSpPr>
        <dsp:cNvPr id="0" name=""/>
        <dsp:cNvSpPr/>
      </dsp:nvSpPr>
      <dsp:spPr>
        <a:xfrm>
          <a:off x="2132012" y="3946239"/>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l-GR" sz="2400" kern="1200">
              <a:solidFill>
                <a:sysClr val="window" lastClr="FFFFFF"/>
              </a:solidFill>
              <a:latin typeface="Calibri" panose="020F0502020204030204"/>
              <a:ea typeface="+mn-ea"/>
              <a:cs typeface="+mn-cs"/>
            </a:rPr>
            <a:t>Έλεγχος πληρότητας από ΟΤΔ</a:t>
          </a:r>
        </a:p>
      </dsp:txBody>
      <dsp:txXfrm>
        <a:off x="2132012" y="3946239"/>
        <a:ext cx="3449957" cy="1051816"/>
      </dsp:txXfrm>
    </dsp:sp>
    <dsp:sp modelId="{D5179041-7FC9-4A13-8CE9-77CB784512F1}">
      <dsp:nvSpPr>
        <dsp:cNvPr id="0" name=""/>
        <dsp:cNvSpPr/>
      </dsp:nvSpPr>
      <dsp:spPr>
        <a:xfrm>
          <a:off x="2132012" y="5261010"/>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l-GR" sz="2400" kern="1200">
              <a:solidFill>
                <a:sysClr val="window" lastClr="FFFFFF"/>
              </a:solidFill>
              <a:latin typeface="Calibri" panose="020F0502020204030204"/>
              <a:ea typeface="+mn-ea"/>
              <a:cs typeface="+mn-cs"/>
            </a:rPr>
            <a:t>Διοικητικός έλεγχος / παρτιδοποίηση από ΕΥΔ ΕΠ Αττικής </a:t>
          </a:r>
        </a:p>
      </dsp:txBody>
      <dsp:txXfrm>
        <a:off x="2132012" y="5261010"/>
        <a:ext cx="3449957" cy="1051816"/>
      </dsp:txXfrm>
    </dsp:sp>
    <dsp:sp modelId="{65C08CDF-BE0E-47CB-B52C-03B229612846}">
      <dsp:nvSpPr>
        <dsp:cNvPr id="0" name=""/>
        <dsp:cNvSpPr/>
      </dsp:nvSpPr>
      <dsp:spPr>
        <a:xfrm>
          <a:off x="2132012" y="6575780"/>
          <a:ext cx="3449957" cy="105181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l-GR" sz="2400" kern="1200">
              <a:solidFill>
                <a:sysClr val="window" lastClr="FFFFFF"/>
              </a:solidFill>
              <a:latin typeface="Calibri" panose="020F0502020204030204"/>
              <a:ea typeface="+mn-ea"/>
              <a:cs typeface="+mn-cs"/>
            </a:rPr>
            <a:t>Εκταμίευση από τον ΟΠΕΚΕΠΕ</a:t>
          </a:r>
        </a:p>
      </dsp:txBody>
      <dsp:txXfrm>
        <a:off x="2132012" y="6575780"/>
        <a:ext cx="3449957" cy="105181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ΔΙΚΤΥΟ ΣΥΝΕΡΓΑΣΙΑΣ ΔΗΜΩΝ ΠΕ ΝΗΣΩΝ ΑΤΤΙΚΗΣ </Abstract>
  <CompanyAddress/>
  <CompanyPhone/>
  <CompanyFax/>
  <CompanyEmail>info@atticalag.gr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37CDB0-8B89-452D-AEB2-5EA33A74C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26</Pages>
  <Words>9378</Words>
  <Characters>50642</Characters>
  <Application>Microsoft Office Word</Application>
  <DocSecurity>0</DocSecurity>
  <Lines>422</Lines>
  <Paragraphs>119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Οδηγός Υλοποίησης εργων  
 Δημόσιων Σύμβασεων</vt:lpstr>
      <vt:lpstr>Οδηγός Υλοποίησης Πράξης Χωρίς Δημόσια Σύμβαση</vt:lpstr>
    </vt:vector>
  </TitlesOfParts>
  <Company>ΔΙΚΤΥΟ ΣΥΝΕΡΓΑΣΙΑΣ ΔΗΜΩΝ ΠΕ ΝΗΣΩΝ ΑΤΤΙΚΗΣ</Company>
  <LinksUpToDate>false</LinksUpToDate>
  <CharactersWithSpaces>59901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Οδηγός Υλοποίησης εργων  
 Δημόσιων Σύμβασεων</dc:title>
  <dc:subject>ΜΑΡΤΙΟΣ 2022</dc:subject>
  <dc:creator>vaso kapnopoulou</dc:creator>
  <cp:keywords/>
  <dc:description/>
  <cp:lastModifiedBy>Ελένη Γενικαλιώτη</cp:lastModifiedBy>
  <cp:revision>11</cp:revision>
  <cp:lastPrinted>2024-10-02T10:51:00Z</cp:lastPrinted>
  <dcterms:created xsi:type="dcterms:W3CDTF">2024-09-30T16:27:00Z</dcterms:created>
  <dcterms:modified xsi:type="dcterms:W3CDTF">2024-10-02T10:52:00Z</dcterms:modified>
</cp:coreProperties>
</file>